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F296EEC" w:rsidR="00E90E49" w:rsidRPr="00244EB7"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44143">
        <w:t>11</w:t>
      </w:r>
      <w:r w:rsidR="00244EB7">
        <w:t>8</w:t>
      </w:r>
      <w:r w:rsidRPr="00CE0424">
        <w:tab/>
      </w:r>
      <w:r w:rsidRPr="00CE0424">
        <w:rPr>
          <w:sz w:val="32"/>
          <w:szCs w:val="32"/>
        </w:rPr>
        <w:t xml:space="preserve">Tdoc </w:t>
      </w:r>
      <w:r w:rsidR="00BB7377" w:rsidRPr="00BB7377">
        <w:rPr>
          <w:sz w:val="32"/>
          <w:szCs w:val="32"/>
        </w:rPr>
        <w:t>R1-2406905</w:t>
      </w:r>
    </w:p>
    <w:p w14:paraId="0BE1B7F9" w14:textId="33FF8408" w:rsidR="006C49C1" w:rsidRPr="004C2138" w:rsidRDefault="00C6074E" w:rsidP="006C49C1">
      <w:pPr>
        <w:pStyle w:val="3GPPHeader"/>
      </w:pPr>
      <w:bookmarkStart w:id="0" w:name="OLE_LINK6"/>
      <w:bookmarkStart w:id="1" w:name="_Hlk164681807"/>
      <w:r w:rsidRPr="00C6074E">
        <w:t>Maastricht</w:t>
      </w:r>
      <w:bookmarkEnd w:id="0"/>
      <w:r w:rsidRPr="00C6074E">
        <w:t>, NL, August 19</w:t>
      </w:r>
      <w:r w:rsidRPr="00C6074E">
        <w:rPr>
          <w:vertAlign w:val="superscript"/>
        </w:rPr>
        <w:t>th</w:t>
      </w:r>
      <w:r w:rsidRPr="00C6074E">
        <w:t xml:space="preserve"> – 23</w:t>
      </w:r>
      <w:r w:rsidRPr="00C6074E">
        <w:rPr>
          <w:vertAlign w:val="superscript"/>
        </w:rPr>
        <w:t>rd</w:t>
      </w:r>
      <w:r w:rsidRPr="00C6074E">
        <w:t>, 2024</w:t>
      </w:r>
    </w:p>
    <w:bookmarkEnd w:id="1"/>
    <w:p w14:paraId="3086AC07" w14:textId="77777777" w:rsidR="00E90E49" w:rsidRPr="00CE0424" w:rsidRDefault="00E90E49" w:rsidP="00357380">
      <w:pPr>
        <w:pStyle w:val="3GPPHeade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B36555">
      <w:pPr>
        <w:pStyle w:val="Heading1"/>
        <w:numPr>
          <w:ilvl w:val="0"/>
          <w:numId w:val="20"/>
        </w:numPr>
        <w:tabs>
          <w:tab w:val="num" w:pos="432"/>
        </w:tabs>
        <w:ind w:left="1134" w:hanging="1134"/>
        <w:jc w:val="both"/>
      </w:pPr>
      <w:r w:rsidRPr="00821B25">
        <w:t>Discussion</w:t>
      </w:r>
    </w:p>
    <w:p w14:paraId="0EB02C86" w14:textId="77777777" w:rsidR="006C49C1" w:rsidRPr="00793A17" w:rsidRDefault="006C49C1" w:rsidP="006C49C1">
      <w:pPr>
        <w:pStyle w:val="BodyText"/>
        <w:rPr>
          <w:rFonts w:eastAsiaTheme="minorEastAsia"/>
        </w:rPr>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2" w:name="OLE_LINK3"/>
                            <w:bookmarkStart w:id="3" w:name="OLE_LINK18"/>
                            <w:r>
                              <w:rPr>
                                <w:bCs/>
                                <w:szCs w:val="20"/>
                              </w:rPr>
                              <w:t xml:space="preserve">Objects creating hazards on </w:t>
                            </w:r>
                            <w:bookmarkEnd w:id="2"/>
                            <w:r>
                              <w:rPr>
                                <w:bCs/>
                                <w:szCs w:val="20"/>
                              </w:rPr>
                              <w:t>roads/railways</w:t>
                            </w:r>
                            <w:bookmarkEnd w:id="3"/>
                            <w:r>
                              <w:rPr>
                                <w:bCs/>
                                <w:szCs w:val="20"/>
                              </w:rPr>
                              <w:t xml:space="preserve">, with a minimum size dependent on </w:t>
                            </w:r>
                            <w:proofErr w:type="gramStart"/>
                            <w:r>
                              <w:rPr>
                                <w:bCs/>
                                <w:szCs w:val="20"/>
                              </w:rPr>
                              <w:t>frequency</w:t>
                            </w:r>
                            <w:proofErr w:type="gramEnd"/>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4" w:name="OLE_LINK3"/>
                      <w:bookmarkStart w:id="5" w:name="OLE_LINK18"/>
                      <w:r>
                        <w:rPr>
                          <w:bCs/>
                          <w:szCs w:val="20"/>
                        </w:rPr>
                        <w:t xml:space="preserve">Objects creating hazards on </w:t>
                      </w:r>
                      <w:bookmarkEnd w:id="4"/>
                      <w:r>
                        <w:rPr>
                          <w:bCs/>
                          <w:szCs w:val="20"/>
                        </w:rPr>
                        <w:t>roads/railways</w:t>
                      </w:r>
                      <w:bookmarkEnd w:id="5"/>
                      <w:r>
                        <w:rPr>
                          <w:bCs/>
                          <w:szCs w:val="20"/>
                        </w:rPr>
                        <w:t xml:space="preserve">, with a minimum size dependent on </w:t>
                      </w:r>
                      <w:proofErr w:type="gramStart"/>
                      <w:r>
                        <w:rPr>
                          <w:bCs/>
                          <w:szCs w:val="20"/>
                        </w:rPr>
                        <w:t>frequency</w:t>
                      </w:r>
                      <w:proofErr w:type="gramEnd"/>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5724FA12" w14:textId="3982B516" w:rsidR="00244EB7" w:rsidRDefault="00793A17" w:rsidP="00793A17">
      <w:pPr>
        <w:pStyle w:val="BodyText"/>
      </w:pPr>
      <w:r w:rsidRPr="00D47DA9">
        <w:t xml:space="preserve">In this contribution, </w:t>
      </w:r>
      <w:r w:rsidRPr="003E3D7A">
        <w:t xml:space="preserve">we discuss </w:t>
      </w:r>
      <w:r w:rsidRPr="003E3D7A">
        <w:rPr>
          <w:rFonts w:hint="eastAsia"/>
        </w:rPr>
        <w:t xml:space="preserve">parameters for each sensing scenario and provide our views on </w:t>
      </w:r>
      <w:r w:rsidR="003E3D7A" w:rsidRPr="003E3D7A">
        <w:rPr>
          <w:rFonts w:hint="eastAsia"/>
        </w:rPr>
        <w:t>the missing models of background channel and target channel</w:t>
      </w:r>
      <w:r w:rsidRPr="003E3D7A">
        <w:t>.</w:t>
      </w:r>
      <w:bookmarkStart w:id="6" w:name="OLE_LINK24"/>
    </w:p>
    <w:p w14:paraId="60123794" w14:textId="23516CE6" w:rsidR="004000E8" w:rsidRPr="00873595" w:rsidRDefault="00020514" w:rsidP="00B40ED6">
      <w:pPr>
        <w:pStyle w:val="Heading1"/>
        <w:numPr>
          <w:ilvl w:val="0"/>
          <w:numId w:val="16"/>
        </w:numPr>
        <w:jc w:val="both"/>
      </w:pPr>
      <w:r>
        <w:rPr>
          <w:lang w:eastAsia="zh-CN"/>
        </w:rPr>
        <w:t>E</w:t>
      </w:r>
      <w:r w:rsidR="00532040">
        <w:rPr>
          <w:lang w:eastAsia="zh-CN"/>
        </w:rPr>
        <w:t>valuation parameters</w:t>
      </w:r>
    </w:p>
    <w:p w14:paraId="624655A2" w14:textId="21AEE34A" w:rsidR="002A63E9" w:rsidRDefault="00755E76" w:rsidP="003E3D7A">
      <w:pPr>
        <w:jc w:val="both"/>
        <w:rPr>
          <w:highlight w:val="yellow"/>
          <w:lang w:eastAsia="zh-CN"/>
        </w:rPr>
      </w:pPr>
      <w:r>
        <w:rPr>
          <w:lang w:val="en-GB" w:eastAsia="ja-JP"/>
        </w:rPr>
        <w:t>A</w:t>
      </w:r>
      <w:r w:rsidR="002A63E9">
        <w:rPr>
          <w:lang w:val="en-GB" w:eastAsia="ja-JP"/>
        </w:rPr>
        <w:t xml:space="preserve"> </w:t>
      </w:r>
      <w:r w:rsidR="00CD14D2">
        <w:rPr>
          <w:lang w:val="en-GB" w:eastAsia="ja-JP"/>
        </w:rPr>
        <w:t xml:space="preserve">template </w:t>
      </w:r>
      <w:r w:rsidR="002A63E9">
        <w:rPr>
          <w:lang w:val="en-GB" w:eastAsia="ja-JP"/>
        </w:rPr>
        <w:t xml:space="preserve">table of evaluation parameters for </w:t>
      </w:r>
      <w:r w:rsidR="00CD14D2">
        <w:rPr>
          <w:lang w:val="en-GB" w:eastAsia="ja-JP"/>
        </w:rPr>
        <w:t xml:space="preserve">sensing scenarios was agreed in RAN1#116bis. The table specific to </w:t>
      </w:r>
      <w:r w:rsidR="002A63E9">
        <w:rPr>
          <w:lang w:eastAsia="zh-CN"/>
        </w:rPr>
        <w:t xml:space="preserve">UAV </w:t>
      </w:r>
      <w:r w:rsidR="002A63E9">
        <w:rPr>
          <w:lang w:eastAsia="ko-KR"/>
        </w:rPr>
        <w:t xml:space="preserve">sensing </w:t>
      </w:r>
      <w:r w:rsidR="002A63E9">
        <w:rPr>
          <w:lang w:eastAsia="zh-CN"/>
        </w:rPr>
        <w:t xml:space="preserve">scenario was agreed </w:t>
      </w:r>
      <w:r w:rsidR="002A63E9">
        <w:rPr>
          <w:lang w:val="en-GB" w:eastAsia="ja-JP"/>
        </w:rPr>
        <w:t>in RAN1#117 meeting</w:t>
      </w:r>
      <w:r w:rsidR="00F245B2">
        <w:rPr>
          <w:rFonts w:eastAsiaTheme="minorEastAsia" w:hint="eastAsia"/>
          <w:lang w:val="en-GB" w:eastAsia="zh-CN"/>
        </w:rPr>
        <w:t>. There was no consensus regarding s</w:t>
      </w:r>
      <w:r>
        <w:rPr>
          <w:lang w:val="en-GB" w:eastAsia="ja-JP"/>
        </w:rPr>
        <w:t>ome</w:t>
      </w:r>
      <w:r w:rsidR="002A63E9">
        <w:rPr>
          <w:lang w:val="en-GB" w:eastAsia="ja-JP"/>
        </w:rPr>
        <w:t xml:space="preserve"> fields</w:t>
      </w:r>
      <w:r w:rsidR="00F245B2">
        <w:rPr>
          <w:rFonts w:eastAsiaTheme="minorEastAsia" w:hint="eastAsia"/>
          <w:lang w:val="en-GB" w:eastAsia="zh-CN"/>
        </w:rPr>
        <w:t xml:space="preserve">, which we discuss in this section. </w:t>
      </w:r>
    </w:p>
    <w:p w14:paraId="228FBF06" w14:textId="5C73F6AD" w:rsidR="00020514" w:rsidRPr="00020514" w:rsidRDefault="00020514" w:rsidP="00020514">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20"/>
          <w:lang w:val="en-GB" w:eastAsia="ja-JP"/>
        </w:rPr>
      </w:pPr>
      <w:bookmarkStart w:id="7" w:name="OLE_LINK7"/>
      <w:r>
        <w:rPr>
          <w:rFonts w:eastAsia="SimSun" w:cs="Times New Roman"/>
          <w:sz w:val="32"/>
          <w:szCs w:val="20"/>
          <w:lang w:val="en-GB" w:eastAsia="ja-JP"/>
        </w:rPr>
        <w:t>P</w:t>
      </w:r>
      <w:r w:rsidRPr="00020514">
        <w:rPr>
          <w:rFonts w:eastAsia="SimSun" w:cs="Times New Roman"/>
          <w:sz w:val="32"/>
          <w:szCs w:val="20"/>
          <w:lang w:val="en-GB" w:eastAsia="ja-JP"/>
        </w:rPr>
        <w:t>arameters</w:t>
      </w:r>
      <w:r w:rsidR="00C67B5F">
        <w:rPr>
          <w:rFonts w:eastAsia="SimSun" w:cs="Times New Roman"/>
          <w:sz w:val="32"/>
          <w:szCs w:val="20"/>
          <w:lang w:val="en-GB" w:eastAsia="ja-JP"/>
        </w:rPr>
        <w:t xml:space="preserve"> </w:t>
      </w:r>
      <w:r w:rsidR="00E91FE8">
        <w:rPr>
          <w:rFonts w:eastAsia="SimSun" w:cs="Times New Roman"/>
          <w:sz w:val="32"/>
          <w:szCs w:val="20"/>
          <w:lang w:val="en-GB" w:eastAsia="ja-JP"/>
        </w:rPr>
        <w:t xml:space="preserve">Common </w:t>
      </w:r>
      <w:r w:rsidR="00C67B5F">
        <w:rPr>
          <w:rFonts w:eastAsia="SimSun" w:cs="Times New Roman"/>
          <w:sz w:val="32"/>
          <w:szCs w:val="20"/>
          <w:lang w:val="en-GB" w:eastAsia="ja-JP"/>
        </w:rPr>
        <w:t>for All Sensing Scenarios</w:t>
      </w:r>
    </w:p>
    <w:p w14:paraId="58E73AFA" w14:textId="3C0CBC59" w:rsidR="00952C36" w:rsidRDefault="00952C36" w:rsidP="00952C36">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bookmarkStart w:id="8" w:name="OLE_LINK36"/>
      <w:bookmarkEnd w:id="7"/>
      <w:r>
        <w:rPr>
          <w:rFonts w:eastAsia="Times New Roman" w:cs="Arial"/>
          <w:sz w:val="32"/>
          <w:szCs w:val="32"/>
          <w:lang w:val="en-GB" w:eastAsia="zh-CN"/>
        </w:rPr>
        <w:t xml:space="preserve"> </w:t>
      </w:r>
      <w:r w:rsidRPr="00952C36">
        <w:rPr>
          <w:rFonts w:eastAsia="Times New Roman" w:cs="Arial"/>
          <w:sz w:val="32"/>
          <w:szCs w:val="32"/>
          <w:lang w:val="en-GB" w:eastAsia="zh-CN"/>
        </w:rPr>
        <w:t xml:space="preserve">Applicable </w:t>
      </w:r>
      <w:r w:rsidR="00F84505">
        <w:rPr>
          <w:rFonts w:eastAsiaTheme="minorEastAsia" w:cs="Arial" w:hint="eastAsia"/>
          <w:sz w:val="32"/>
          <w:szCs w:val="32"/>
          <w:lang w:val="en-GB" w:eastAsia="zh-CN"/>
        </w:rPr>
        <w:t>C</w:t>
      </w:r>
      <w:r w:rsidRPr="00952C36">
        <w:rPr>
          <w:rFonts w:eastAsia="Times New Roman" w:cs="Arial"/>
          <w:sz w:val="32"/>
          <w:szCs w:val="32"/>
          <w:lang w:val="en-GB" w:eastAsia="zh-CN"/>
        </w:rPr>
        <w:t xml:space="preserve">ommunication </w:t>
      </w:r>
      <w:r w:rsidR="00F84505">
        <w:rPr>
          <w:rFonts w:eastAsiaTheme="minorEastAsia" w:cs="Arial" w:hint="eastAsia"/>
          <w:sz w:val="32"/>
          <w:szCs w:val="32"/>
          <w:lang w:val="en-GB" w:eastAsia="zh-CN"/>
        </w:rPr>
        <w:t>S</w:t>
      </w:r>
      <w:r w:rsidRPr="00952C36">
        <w:rPr>
          <w:rFonts w:eastAsia="Times New Roman" w:cs="Arial"/>
          <w:sz w:val="32"/>
          <w:szCs w:val="32"/>
          <w:lang w:val="en-GB" w:eastAsia="zh-CN"/>
        </w:rPr>
        <w:t>cenario</w:t>
      </w:r>
    </w:p>
    <w:p w14:paraId="64B03A33" w14:textId="4724C1EA" w:rsidR="00325093" w:rsidRDefault="00695AA4" w:rsidP="00375348">
      <w:pPr>
        <w:pStyle w:val="BodyText"/>
        <w:rPr>
          <w:rFonts w:eastAsiaTheme="minorEastAsia"/>
          <w:lang w:val="fr-FR"/>
        </w:rPr>
      </w:pPr>
      <w:r>
        <w:rPr>
          <w:rFonts w:eastAsiaTheme="minorEastAsia" w:hint="eastAsia"/>
          <w:lang w:val="fr-FR"/>
        </w:rPr>
        <w:t xml:space="preserve">We use the following </w:t>
      </w:r>
      <w:r w:rsidR="00325093">
        <w:rPr>
          <w:lang w:val="fr-FR"/>
        </w:rPr>
        <w:t xml:space="preserve">table </w:t>
      </w:r>
      <w:r w:rsidR="00325093" w:rsidRPr="00D30617">
        <w:t>agreed</w:t>
      </w:r>
      <w:r w:rsidR="00325093">
        <w:rPr>
          <w:lang w:val="fr-FR"/>
        </w:rPr>
        <w:t xml:space="preserve"> in RAN1#116 </w:t>
      </w:r>
      <w:r>
        <w:rPr>
          <w:rFonts w:eastAsiaTheme="minorEastAsia" w:hint="eastAsia"/>
          <w:lang w:val="fr-FR"/>
        </w:rPr>
        <w:t>as</w:t>
      </w:r>
      <w:r w:rsidR="00325093">
        <w:rPr>
          <w:lang w:val="fr-FR"/>
        </w:rPr>
        <w:t xml:space="preserve"> the basis </w:t>
      </w:r>
      <w:r w:rsidR="008F6014">
        <w:rPr>
          <w:lang w:val="fr-FR"/>
        </w:rPr>
        <w:t>of</w:t>
      </w:r>
      <w:r w:rsidR="00325093">
        <w:rPr>
          <w:lang w:val="fr-FR"/>
        </w:rPr>
        <w:t xml:space="preserve"> the discussion on </w:t>
      </w:r>
      <w:bookmarkStart w:id="9" w:name="OLE_LINK46"/>
      <w:r w:rsidR="00325093">
        <w:rPr>
          <w:lang w:val="fr-FR"/>
        </w:rPr>
        <w:t>applicable communication scenarios</w:t>
      </w:r>
      <w:bookmarkEnd w:id="9"/>
      <w:r w:rsidR="00325093">
        <w:rPr>
          <w:lang w:val="fr-FR"/>
        </w:rPr>
        <w:t xml:space="preserve"> for each sensing scenario.</w:t>
      </w:r>
    </w:p>
    <w:p w14:paraId="638825AD" w14:textId="77777777" w:rsidR="00D33A4E" w:rsidRPr="006C49C1" w:rsidRDefault="00D33A4E" w:rsidP="00D33A4E">
      <w:pPr>
        <w:ind w:left="1134" w:hanging="1134"/>
        <w:rPr>
          <w:rFonts w:eastAsiaTheme="minorEastAsia" w:cs="Arial"/>
          <w:szCs w:val="20"/>
          <w:highlight w:val="green"/>
          <w:lang w:eastAsia="zh-CN"/>
        </w:rPr>
      </w:pPr>
      <w:r w:rsidRPr="006C49C1">
        <w:rPr>
          <w:rFonts w:cs="Arial"/>
          <w:szCs w:val="20"/>
          <w:highlight w:val="green"/>
        </w:rPr>
        <w:lastRenderedPageBreak/>
        <w:t>Agreement</w:t>
      </w:r>
    </w:p>
    <w:p w14:paraId="791A51C2" w14:textId="77777777" w:rsidR="00D33A4E" w:rsidRPr="006C49C1" w:rsidRDefault="00D33A4E" w:rsidP="00D33A4E">
      <w:pPr>
        <w:rPr>
          <w:rFonts w:cs="Arial"/>
          <w:szCs w:val="20"/>
          <w:lang w:eastAsia="x-none"/>
        </w:rPr>
      </w:pPr>
      <w:r w:rsidRPr="006C49C1">
        <w:rPr>
          <w:rFonts w:cs="Arial"/>
          <w:szCs w:val="20"/>
          <w:lang w:eastAsia="x-none"/>
        </w:rPr>
        <w:t>For progressing ISAC study, the following sensing targets and existing communication scenarios will be considered as a starting point:</w:t>
      </w:r>
    </w:p>
    <w:p w14:paraId="01BF7F9C" w14:textId="77777777" w:rsidR="00D33A4E" w:rsidRPr="00040D31" w:rsidRDefault="00D33A4E" w:rsidP="00D33A4E">
      <w:pPr>
        <w:numPr>
          <w:ilvl w:val="0"/>
          <w:numId w:val="17"/>
        </w:numPr>
        <w:spacing w:after="0" w:line="254" w:lineRule="auto"/>
        <w:rPr>
          <w:rFonts w:cs="Arial"/>
          <w:szCs w:val="20"/>
          <w:lang w:eastAsia="x-none"/>
        </w:rPr>
      </w:pPr>
      <w:r w:rsidRPr="00040D31">
        <w:rPr>
          <w:rFonts w:cs="Arial"/>
          <w:szCs w:val="20"/>
          <w:lang w:eastAsia="x-none"/>
        </w:rPr>
        <w:t>Note1: the table below does not imply that the sensing target will be placed at positions defined for UEs and BSs in the scenarios in the right column.</w:t>
      </w:r>
    </w:p>
    <w:p w14:paraId="2A8F282A" w14:textId="77777777" w:rsidR="00D33A4E" w:rsidRPr="006C49C1" w:rsidRDefault="00D33A4E" w:rsidP="00D33A4E">
      <w:pPr>
        <w:numPr>
          <w:ilvl w:val="0"/>
          <w:numId w:val="17"/>
        </w:numPr>
        <w:spacing w:after="0" w:line="254" w:lineRule="auto"/>
        <w:rPr>
          <w:rFonts w:cs="Arial"/>
          <w:szCs w:val="20"/>
          <w:lang w:eastAsia="x-none"/>
        </w:rPr>
      </w:pPr>
      <w:r w:rsidRPr="006C49C1">
        <w:rPr>
          <w:rFonts w:cs="Arial"/>
          <w:szCs w:val="20"/>
          <w:lang w:eastAsia="x-none"/>
        </w:rPr>
        <w:t>Note2: the table below does not imply that UEs are necessarily placed at positions defined for UEs in the scenarios in the right column.</w:t>
      </w:r>
    </w:p>
    <w:p w14:paraId="51049858" w14:textId="77777777" w:rsidR="00D33A4E" w:rsidRPr="006C49C1" w:rsidRDefault="00D33A4E" w:rsidP="00D33A4E">
      <w:pPr>
        <w:numPr>
          <w:ilvl w:val="0"/>
          <w:numId w:val="17"/>
        </w:numPr>
        <w:spacing w:after="0" w:line="254" w:lineRule="auto"/>
        <w:rPr>
          <w:rFonts w:cs="Arial"/>
          <w:szCs w:val="20"/>
          <w:lang w:eastAsia="x-none"/>
        </w:rPr>
      </w:pPr>
      <w:r w:rsidRPr="006C49C1">
        <w:rPr>
          <w:rFonts w:cs="Arial"/>
          <w:szCs w:val="20"/>
          <w:lang w:eastAsia="x-none"/>
        </w:rPr>
        <w:t>Note3: the existing communication scenarios are listed with the intent to use the evaluation parameters defined for those scenarios, as a starting point.</w:t>
      </w:r>
    </w:p>
    <w:p w14:paraId="38554495" w14:textId="77777777" w:rsidR="00D33A4E" w:rsidRPr="006C49C1" w:rsidRDefault="00D33A4E" w:rsidP="00D33A4E">
      <w:pPr>
        <w:ind w:left="720"/>
        <w:rPr>
          <w:rFonts w:cs="Arial"/>
          <w:b/>
          <w:szCs w:val="20"/>
          <w:lang w:eastAsia="zh-CN"/>
        </w:rPr>
      </w:pPr>
    </w:p>
    <w:tbl>
      <w:tblPr>
        <w:tblW w:w="8895"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8"/>
        <w:gridCol w:w="4467"/>
      </w:tblGrid>
      <w:tr w:rsidR="00D33A4E" w:rsidRPr="006C49C1" w14:paraId="76E5D424"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hideMark/>
          </w:tcPr>
          <w:p w14:paraId="3A34CF16" w14:textId="77777777" w:rsidR="00D33A4E" w:rsidRPr="006C49C1" w:rsidRDefault="00D33A4E">
            <w:pPr>
              <w:rPr>
                <w:rFonts w:cs="Arial"/>
                <w:b/>
                <w:szCs w:val="20"/>
                <w:lang w:eastAsia="ja-JP"/>
              </w:rPr>
            </w:pPr>
            <w:r w:rsidRPr="006C49C1">
              <w:rPr>
                <w:rFonts w:cs="Arial"/>
                <w:b/>
                <w:szCs w:val="20"/>
                <w:lang w:eastAsia="ja-JP"/>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hideMark/>
          </w:tcPr>
          <w:p w14:paraId="16F9595C" w14:textId="77777777" w:rsidR="00D33A4E" w:rsidRPr="006C49C1" w:rsidRDefault="00D33A4E">
            <w:pPr>
              <w:rPr>
                <w:rFonts w:cs="Arial"/>
                <w:b/>
                <w:szCs w:val="20"/>
                <w:lang w:eastAsia="ja-JP"/>
              </w:rPr>
            </w:pPr>
            <w:r w:rsidRPr="006C49C1">
              <w:rPr>
                <w:rFonts w:cs="Arial"/>
                <w:b/>
                <w:szCs w:val="20"/>
                <w:lang w:eastAsia="ja-JP"/>
              </w:rPr>
              <w:t xml:space="preserve">scenarios </w:t>
            </w:r>
          </w:p>
        </w:tc>
      </w:tr>
      <w:tr w:rsidR="00D33A4E" w:rsidRPr="00BE512E" w14:paraId="60296B2C" w14:textId="77777777">
        <w:tc>
          <w:tcPr>
            <w:tcW w:w="4426" w:type="dxa"/>
            <w:tcBorders>
              <w:top w:val="single" w:sz="4" w:space="0" w:color="000000"/>
              <w:left w:val="single" w:sz="4" w:space="0" w:color="000000"/>
              <w:bottom w:val="single" w:sz="4" w:space="0" w:color="000000"/>
              <w:right w:val="single" w:sz="4" w:space="0" w:color="000000"/>
            </w:tcBorders>
            <w:hideMark/>
          </w:tcPr>
          <w:p w14:paraId="6A087258" w14:textId="77777777" w:rsidR="00D33A4E" w:rsidRPr="006C49C1" w:rsidRDefault="00D33A4E">
            <w:pPr>
              <w:rPr>
                <w:rFonts w:cs="Arial"/>
                <w:bCs/>
                <w:szCs w:val="20"/>
                <w:lang w:eastAsia="ja-JP"/>
              </w:rPr>
            </w:pPr>
            <w:r w:rsidRPr="006C49C1">
              <w:rPr>
                <w:rFonts w:cs="Arial"/>
                <w:bCs/>
                <w:szCs w:val="20"/>
                <w:lang w:eastAsia="ja-JP"/>
              </w:rPr>
              <w:t>UAVs</w:t>
            </w:r>
          </w:p>
        </w:tc>
        <w:tc>
          <w:tcPr>
            <w:tcW w:w="4464" w:type="dxa"/>
            <w:tcBorders>
              <w:top w:val="single" w:sz="4" w:space="0" w:color="000000"/>
              <w:left w:val="single" w:sz="4" w:space="0" w:color="000000"/>
              <w:bottom w:val="single" w:sz="4" w:space="0" w:color="000000"/>
              <w:right w:val="single" w:sz="4" w:space="0" w:color="000000"/>
            </w:tcBorders>
            <w:hideMark/>
          </w:tcPr>
          <w:p w14:paraId="6117912E" w14:textId="77777777" w:rsidR="00D33A4E" w:rsidRPr="006C49C1" w:rsidRDefault="00D33A4E">
            <w:pPr>
              <w:rPr>
                <w:rFonts w:cs="Arial"/>
                <w:bCs/>
                <w:szCs w:val="20"/>
                <w:lang w:val="sv-SE" w:eastAsia="ja-JP"/>
              </w:rPr>
            </w:pPr>
            <w:r w:rsidRPr="006C49C1">
              <w:rPr>
                <w:rFonts w:cs="Arial"/>
                <w:bCs/>
                <w:szCs w:val="20"/>
                <w:lang w:val="sv-SE" w:eastAsia="ja-JP"/>
              </w:rPr>
              <w:t xml:space="preserve">RMa-AV, UMa-AV, UMi-AV (TR 36.777) </w:t>
            </w:r>
          </w:p>
        </w:tc>
      </w:tr>
      <w:tr w:rsidR="00D33A4E" w:rsidRPr="006C49C1" w14:paraId="43BBEC57" w14:textId="77777777">
        <w:tc>
          <w:tcPr>
            <w:tcW w:w="4426" w:type="dxa"/>
            <w:tcBorders>
              <w:top w:val="single" w:sz="4" w:space="0" w:color="000000"/>
              <w:left w:val="single" w:sz="4" w:space="0" w:color="000000"/>
              <w:bottom w:val="single" w:sz="4" w:space="0" w:color="000000"/>
              <w:right w:val="single" w:sz="4" w:space="0" w:color="000000"/>
            </w:tcBorders>
            <w:hideMark/>
          </w:tcPr>
          <w:p w14:paraId="3001728B" w14:textId="77777777" w:rsidR="00D33A4E" w:rsidRPr="006C49C1" w:rsidRDefault="00D33A4E">
            <w:pPr>
              <w:rPr>
                <w:rFonts w:cs="Arial"/>
                <w:bCs/>
                <w:szCs w:val="20"/>
                <w:lang w:eastAsia="ja-JP"/>
              </w:rPr>
            </w:pPr>
            <w:r w:rsidRPr="006C49C1">
              <w:rPr>
                <w:rFonts w:cs="Arial"/>
                <w:bCs/>
                <w:szCs w:val="20"/>
                <w:lang w:eastAsia="ja-JP"/>
              </w:rPr>
              <w:t>Humans indoors</w:t>
            </w:r>
          </w:p>
        </w:tc>
        <w:tc>
          <w:tcPr>
            <w:tcW w:w="4464" w:type="dxa"/>
            <w:tcBorders>
              <w:top w:val="single" w:sz="4" w:space="0" w:color="000000"/>
              <w:left w:val="single" w:sz="4" w:space="0" w:color="000000"/>
              <w:bottom w:val="single" w:sz="4" w:space="0" w:color="000000"/>
              <w:right w:val="single" w:sz="4" w:space="0" w:color="000000"/>
            </w:tcBorders>
            <w:hideMark/>
          </w:tcPr>
          <w:p w14:paraId="42940621" w14:textId="77777777" w:rsidR="00D33A4E" w:rsidRPr="006C49C1" w:rsidRDefault="00D33A4E">
            <w:pPr>
              <w:rPr>
                <w:rFonts w:cs="Arial"/>
                <w:bCs/>
                <w:szCs w:val="20"/>
                <w:lang w:eastAsia="ja-JP"/>
              </w:rPr>
            </w:pPr>
            <w:r w:rsidRPr="006C49C1">
              <w:rPr>
                <w:rFonts w:cs="Arial"/>
                <w:bCs/>
                <w:szCs w:val="20"/>
                <w:lang w:eastAsia="ja-JP"/>
              </w:rPr>
              <w:t>InF, Indoor Office, [Indoor Room (TR 38.808)], [UMi, UMa]</w:t>
            </w:r>
          </w:p>
        </w:tc>
      </w:tr>
      <w:tr w:rsidR="00D33A4E" w:rsidRPr="006C49C1" w14:paraId="0C1A583F" w14:textId="77777777">
        <w:tc>
          <w:tcPr>
            <w:tcW w:w="4426" w:type="dxa"/>
            <w:tcBorders>
              <w:top w:val="single" w:sz="4" w:space="0" w:color="000000"/>
              <w:left w:val="single" w:sz="4" w:space="0" w:color="000000"/>
              <w:bottom w:val="single" w:sz="4" w:space="0" w:color="000000"/>
              <w:right w:val="single" w:sz="4" w:space="0" w:color="000000"/>
            </w:tcBorders>
            <w:hideMark/>
          </w:tcPr>
          <w:p w14:paraId="1B66A2F8" w14:textId="77777777" w:rsidR="00D33A4E" w:rsidRPr="006C49C1" w:rsidRDefault="00D33A4E">
            <w:pPr>
              <w:rPr>
                <w:rFonts w:cs="Arial"/>
                <w:bCs/>
                <w:szCs w:val="20"/>
                <w:lang w:eastAsia="ja-JP"/>
              </w:rPr>
            </w:pPr>
            <w:r w:rsidRPr="006C49C1">
              <w:rPr>
                <w:rFonts w:cs="Arial"/>
                <w:bCs/>
                <w:szCs w:val="20"/>
                <w:lang w:eastAsia="ja-JP"/>
              </w:rPr>
              <w:t>Humans outdoors</w:t>
            </w:r>
          </w:p>
        </w:tc>
        <w:tc>
          <w:tcPr>
            <w:tcW w:w="4464" w:type="dxa"/>
            <w:tcBorders>
              <w:top w:val="single" w:sz="4" w:space="0" w:color="000000"/>
              <w:left w:val="single" w:sz="4" w:space="0" w:color="000000"/>
              <w:bottom w:val="single" w:sz="4" w:space="0" w:color="000000"/>
              <w:right w:val="single" w:sz="4" w:space="0" w:color="000000"/>
            </w:tcBorders>
            <w:hideMark/>
          </w:tcPr>
          <w:p w14:paraId="4B86C402" w14:textId="77777777" w:rsidR="00D33A4E" w:rsidRPr="006C49C1" w:rsidRDefault="00D33A4E">
            <w:pPr>
              <w:rPr>
                <w:rFonts w:cs="Arial"/>
                <w:bCs/>
                <w:szCs w:val="20"/>
                <w:lang w:eastAsia="ja-JP"/>
              </w:rPr>
            </w:pPr>
            <w:r w:rsidRPr="006C49C1">
              <w:rPr>
                <w:rFonts w:cs="Arial"/>
                <w:bCs/>
                <w:szCs w:val="20"/>
                <w:lang w:eastAsia="ja-JP"/>
              </w:rPr>
              <w:t>UMi, UMa, [</w:t>
            </w:r>
            <w:r w:rsidRPr="006C49C1">
              <w:rPr>
                <w:rFonts w:cs="Arial"/>
                <w:bCs/>
                <w:szCs w:val="20"/>
                <w:lang w:val="sv-SE" w:eastAsia="ja-JP"/>
              </w:rPr>
              <w:t>RMa]</w:t>
            </w:r>
          </w:p>
        </w:tc>
      </w:tr>
      <w:tr w:rsidR="00D33A4E" w:rsidRPr="006C49C1" w14:paraId="34B79226" w14:textId="77777777">
        <w:tc>
          <w:tcPr>
            <w:tcW w:w="4426" w:type="dxa"/>
            <w:tcBorders>
              <w:top w:val="single" w:sz="4" w:space="0" w:color="000000"/>
              <w:left w:val="single" w:sz="4" w:space="0" w:color="000000"/>
              <w:bottom w:val="single" w:sz="4" w:space="0" w:color="000000"/>
              <w:right w:val="single" w:sz="4" w:space="0" w:color="000000"/>
            </w:tcBorders>
            <w:hideMark/>
          </w:tcPr>
          <w:p w14:paraId="69B8225B" w14:textId="77777777" w:rsidR="00D33A4E" w:rsidRPr="006C49C1" w:rsidRDefault="00D33A4E">
            <w:pPr>
              <w:rPr>
                <w:rFonts w:cs="Arial"/>
                <w:bCs/>
                <w:szCs w:val="20"/>
                <w:lang w:eastAsia="ja-JP"/>
              </w:rPr>
            </w:pPr>
            <w:r w:rsidRPr="006C49C1">
              <w:rPr>
                <w:rFonts w:cs="Arial"/>
                <w:bCs/>
                <w:szCs w:val="20"/>
                <w:lang w:eastAsia="ja-JP"/>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hideMark/>
          </w:tcPr>
          <w:p w14:paraId="580AE31C" w14:textId="77777777" w:rsidR="00D33A4E" w:rsidRPr="006C49C1" w:rsidRDefault="00D33A4E">
            <w:pPr>
              <w:rPr>
                <w:rFonts w:cs="Arial"/>
                <w:bCs/>
                <w:szCs w:val="20"/>
                <w:lang w:eastAsia="ja-JP"/>
              </w:rPr>
            </w:pPr>
            <w:r w:rsidRPr="006C49C1">
              <w:rPr>
                <w:rFonts w:cs="Arial"/>
                <w:bCs/>
                <w:szCs w:val="20"/>
                <w:lang w:eastAsia="ja-JP"/>
              </w:rPr>
              <w:t>Highway, Urban grid, UMa, UMi, RMa</w:t>
            </w:r>
          </w:p>
        </w:tc>
      </w:tr>
      <w:tr w:rsidR="00D33A4E" w:rsidRPr="006C49C1" w14:paraId="75CD6B9E" w14:textId="77777777">
        <w:tc>
          <w:tcPr>
            <w:tcW w:w="4426" w:type="dxa"/>
            <w:tcBorders>
              <w:top w:val="single" w:sz="4" w:space="0" w:color="000000"/>
              <w:left w:val="single" w:sz="4" w:space="0" w:color="000000"/>
              <w:bottom w:val="single" w:sz="4" w:space="0" w:color="000000"/>
              <w:right w:val="single" w:sz="4" w:space="0" w:color="000000"/>
            </w:tcBorders>
            <w:hideMark/>
          </w:tcPr>
          <w:p w14:paraId="016E81A4" w14:textId="77777777" w:rsidR="00D33A4E" w:rsidRPr="006C49C1" w:rsidRDefault="00D33A4E">
            <w:pPr>
              <w:rPr>
                <w:rFonts w:cs="Arial"/>
                <w:bCs/>
                <w:szCs w:val="20"/>
                <w:lang w:eastAsia="ja-JP"/>
              </w:rPr>
            </w:pPr>
            <w:r w:rsidRPr="006C49C1">
              <w:rPr>
                <w:rFonts w:cs="Arial"/>
                <w:bCs/>
                <w:szCs w:val="20"/>
                <w:lang w:eastAsia="ja-JP"/>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hideMark/>
          </w:tcPr>
          <w:p w14:paraId="07702F26" w14:textId="77777777" w:rsidR="00D33A4E" w:rsidRPr="006C49C1" w:rsidRDefault="00D33A4E">
            <w:pPr>
              <w:rPr>
                <w:rFonts w:cs="Arial"/>
                <w:bCs/>
                <w:szCs w:val="20"/>
                <w:lang w:eastAsia="ja-JP"/>
              </w:rPr>
            </w:pPr>
            <w:r w:rsidRPr="006C49C1">
              <w:rPr>
                <w:rFonts w:cs="Arial"/>
                <w:bCs/>
                <w:szCs w:val="20"/>
                <w:lang w:eastAsia="ja-JP"/>
              </w:rPr>
              <w:t>InF</w:t>
            </w:r>
          </w:p>
        </w:tc>
      </w:tr>
      <w:tr w:rsidR="00D33A4E" w:rsidRPr="006C49C1" w14:paraId="1E5CB0C4" w14:textId="77777777">
        <w:tc>
          <w:tcPr>
            <w:tcW w:w="4426" w:type="dxa"/>
            <w:tcBorders>
              <w:top w:val="single" w:sz="4" w:space="0" w:color="000000"/>
              <w:left w:val="single" w:sz="4" w:space="0" w:color="000000"/>
              <w:bottom w:val="single" w:sz="4" w:space="0" w:color="000000"/>
              <w:right w:val="single" w:sz="4" w:space="0" w:color="000000"/>
            </w:tcBorders>
            <w:hideMark/>
          </w:tcPr>
          <w:p w14:paraId="64A6752F" w14:textId="77777777" w:rsidR="00D33A4E" w:rsidRPr="006C49C1" w:rsidRDefault="00D33A4E">
            <w:pPr>
              <w:rPr>
                <w:rFonts w:cs="Arial"/>
                <w:bCs/>
                <w:szCs w:val="20"/>
                <w:lang w:eastAsia="ja-JP"/>
              </w:rPr>
            </w:pPr>
            <w:r w:rsidRPr="006C49C1">
              <w:rPr>
                <w:rFonts w:cs="Arial"/>
                <w:bCs/>
                <w:szCs w:val="20"/>
                <w:lang w:eastAsia="ja-JP"/>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hideMark/>
          </w:tcPr>
          <w:p w14:paraId="60EA7A24" w14:textId="77777777" w:rsidR="00D33A4E" w:rsidRPr="006C49C1" w:rsidRDefault="00D33A4E">
            <w:pPr>
              <w:rPr>
                <w:rFonts w:cs="Arial"/>
                <w:bCs/>
                <w:szCs w:val="20"/>
                <w:lang w:eastAsia="ja-JP"/>
              </w:rPr>
            </w:pPr>
            <w:r w:rsidRPr="006C49C1">
              <w:rPr>
                <w:rFonts w:cs="Arial"/>
                <w:bCs/>
                <w:szCs w:val="20"/>
                <w:lang w:eastAsia="ja-JP"/>
              </w:rPr>
              <w:t>Highway, Urban grid, HST</w:t>
            </w:r>
          </w:p>
        </w:tc>
      </w:tr>
    </w:tbl>
    <w:p w14:paraId="64F60214" w14:textId="77777777" w:rsidR="00D33A4E" w:rsidRPr="006C49C1" w:rsidRDefault="00D33A4E" w:rsidP="00D33A4E">
      <w:pPr>
        <w:spacing w:after="0" w:line="240" w:lineRule="auto"/>
        <w:rPr>
          <w:rFonts w:eastAsia="Batang" w:cs="Arial"/>
          <w:szCs w:val="20"/>
          <w:highlight w:val="green"/>
          <w:lang w:eastAsia="x-none"/>
        </w:rPr>
      </w:pPr>
    </w:p>
    <w:p w14:paraId="1A9F3035" w14:textId="03490D59" w:rsidR="009C1545" w:rsidRDefault="009C1545" w:rsidP="00375348">
      <w:pPr>
        <w:pStyle w:val="BodyText"/>
        <w:rPr>
          <w:rFonts w:eastAsiaTheme="minorEastAsia" w:cs="Arial"/>
          <w:szCs w:val="20"/>
        </w:rPr>
      </w:pPr>
      <w:r w:rsidRPr="009C1545">
        <w:rPr>
          <w:rFonts w:cs="Arial"/>
          <w:szCs w:val="20"/>
          <w:lang w:eastAsia="ja-JP"/>
        </w:rPr>
        <w:t>ISAC channel model support</w:t>
      </w:r>
      <w:r w:rsidR="008F6014">
        <w:rPr>
          <w:rFonts w:cs="Arial"/>
          <w:szCs w:val="20"/>
          <w:lang w:eastAsia="ja-JP"/>
        </w:rPr>
        <w:t>s</w:t>
      </w:r>
      <w:r w:rsidRPr="009C1545">
        <w:rPr>
          <w:rFonts w:cs="Arial"/>
          <w:szCs w:val="20"/>
          <w:lang w:eastAsia="ja-JP"/>
        </w:rPr>
        <w:t xml:space="preserve"> both communication and sensing. Some UEs and BSs from communication scenarios in 38.901 can </w:t>
      </w:r>
      <w:r>
        <w:rPr>
          <w:rFonts w:eastAsiaTheme="minorEastAsia" w:cs="Arial" w:hint="eastAsia"/>
          <w:szCs w:val="20"/>
        </w:rPr>
        <w:t xml:space="preserve">additionally serve </w:t>
      </w:r>
      <w:r w:rsidRPr="009C1545">
        <w:rPr>
          <w:rFonts w:cs="Arial"/>
          <w:szCs w:val="20"/>
          <w:lang w:eastAsia="ja-JP"/>
        </w:rPr>
        <w:t>as sensing transmitters/receivers, due to their geometric characteristi</w:t>
      </w:r>
      <w:r>
        <w:rPr>
          <w:rFonts w:eastAsiaTheme="minorEastAsia" w:cs="Arial" w:hint="eastAsia"/>
          <w:szCs w:val="20"/>
        </w:rPr>
        <w:t>cs</w:t>
      </w:r>
      <w:r w:rsidRPr="009C1545">
        <w:rPr>
          <w:rFonts w:cs="Arial"/>
          <w:szCs w:val="20"/>
          <w:lang w:eastAsia="ja-JP"/>
        </w:rPr>
        <w:t xml:space="preserve">. A </w:t>
      </w:r>
      <w:r>
        <w:rPr>
          <w:rFonts w:eastAsiaTheme="minorEastAsia" w:cs="Arial" w:hint="eastAsia"/>
          <w:szCs w:val="20"/>
        </w:rPr>
        <w:t>benefit</w:t>
      </w:r>
      <w:r w:rsidRPr="009C1545">
        <w:rPr>
          <w:rFonts w:cs="Arial"/>
          <w:szCs w:val="20"/>
          <w:lang w:eastAsia="ja-JP"/>
        </w:rPr>
        <w:t xml:space="preserve"> is that UE and BS distribution in the ISAC system can remain the same as in the communication scenarios in 38.901. </w:t>
      </w:r>
      <w:r>
        <w:rPr>
          <w:rFonts w:eastAsiaTheme="minorEastAsia" w:cs="Arial" w:hint="eastAsia"/>
          <w:szCs w:val="20"/>
        </w:rPr>
        <w:t>In addition</w:t>
      </w:r>
      <w:r w:rsidRPr="009C1545">
        <w:rPr>
          <w:rFonts w:cs="Arial"/>
          <w:szCs w:val="20"/>
          <w:lang w:eastAsia="ja-JP"/>
        </w:rPr>
        <w:t xml:space="preserve">, UMi-AV, UMa-AV, RMa-AV </w:t>
      </w:r>
      <w:r>
        <w:rPr>
          <w:rFonts w:eastAsiaTheme="minorEastAsia" w:cs="Arial" w:hint="eastAsia"/>
          <w:szCs w:val="20"/>
        </w:rPr>
        <w:t xml:space="preserve">scenarios in 36.777 </w:t>
      </w:r>
      <w:r w:rsidRPr="009C1545">
        <w:rPr>
          <w:rFonts w:cs="Arial"/>
          <w:szCs w:val="20"/>
          <w:lang w:eastAsia="ja-JP"/>
        </w:rPr>
        <w:t xml:space="preserve">were agreed to be applicable communication scenarios for UAV sensing scenario in RAN#117. </w:t>
      </w:r>
    </w:p>
    <w:p w14:paraId="68092DDE" w14:textId="77777777" w:rsidR="009C1545" w:rsidRDefault="009C1545" w:rsidP="009C1545">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5011"/>
        <w:gridCol w:w="4618"/>
      </w:tblGrid>
      <w:tr w:rsidR="009C1545" w:rsidRPr="00061558" w14:paraId="632F6758" w14:textId="77777777" w:rsidTr="1BF4A36D">
        <w:trPr>
          <w:jc w:val="center"/>
        </w:trPr>
        <w:tc>
          <w:tcPr>
            <w:tcW w:w="2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3318037" w14:textId="77777777" w:rsidR="009C1545" w:rsidRPr="00061558" w:rsidRDefault="009C1545">
            <w:pPr>
              <w:pStyle w:val="0Maintext"/>
              <w:widowControl w:val="0"/>
              <w:jc w:val="center"/>
              <w:rPr>
                <w:rFonts w:eastAsia="DengXian"/>
                <w:b/>
                <w:lang w:val="en-US" w:eastAsia="zh-CN"/>
              </w:rPr>
            </w:pPr>
            <w:r w:rsidRPr="00061558">
              <w:rPr>
                <w:b/>
                <w:lang w:val="en-US"/>
              </w:rPr>
              <w:t>Parameters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D10A8FA" w14:textId="77777777" w:rsidR="009C1545" w:rsidRPr="00061558" w:rsidRDefault="009C1545">
            <w:pPr>
              <w:pStyle w:val="TAC"/>
              <w:rPr>
                <w:b/>
                <w:lang w:val="en-US" w:eastAsia="zh-CN"/>
              </w:rPr>
            </w:pPr>
            <w:r w:rsidRPr="00061558">
              <w:rPr>
                <w:b/>
                <w:lang w:val="en-US"/>
              </w:rPr>
              <w:t>Value</w:t>
            </w:r>
          </w:p>
        </w:tc>
      </w:tr>
      <w:tr w:rsidR="009C1545" w:rsidRPr="00BE512E" w14:paraId="7B6C93FE" w14:textId="77777777" w:rsidTr="1BF4A36D">
        <w:trPr>
          <w:jc w:val="center"/>
        </w:trPr>
        <w:tc>
          <w:tcPr>
            <w:tcW w:w="26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C83B8" w14:textId="77777777" w:rsidR="009C1545" w:rsidRPr="00061558" w:rsidRDefault="009C1545">
            <w:pPr>
              <w:pStyle w:val="0Maintext"/>
              <w:widowControl w:val="0"/>
              <w:jc w:val="left"/>
              <w:rPr>
                <w:lang w:val="fr-FR"/>
              </w:rPr>
            </w:pPr>
            <w:r w:rsidRPr="00061558">
              <w:rPr>
                <w:lang w:val="fr-FR"/>
              </w:rPr>
              <w:t>Applicable communication scenarios</w:t>
            </w:r>
          </w:p>
        </w:tc>
        <w:tc>
          <w:tcPr>
            <w:tcW w:w="23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760124" w14:textId="77777777" w:rsidR="009C1545" w:rsidRPr="00BE512E" w:rsidRDefault="009C1545">
            <w:pPr>
              <w:pStyle w:val="TAC"/>
              <w:jc w:val="left"/>
              <w:rPr>
                <w:color w:val="000000"/>
                <w:lang w:val="sv-SE"/>
              </w:rPr>
            </w:pPr>
            <w:r w:rsidRPr="00BE512E">
              <w:rPr>
                <w:color w:val="000000" w:themeColor="text1"/>
                <w:lang w:val="sv-SE"/>
              </w:rPr>
              <w:t>UMi, UMa, RMa [38.901]</w:t>
            </w:r>
          </w:p>
          <w:p w14:paraId="491666A5" w14:textId="77777777" w:rsidR="009C1545" w:rsidRPr="00BE512E" w:rsidRDefault="009C1545">
            <w:pPr>
              <w:pStyle w:val="TAC"/>
              <w:jc w:val="left"/>
              <w:rPr>
                <w:color w:val="000000"/>
                <w:lang w:val="sv-SE"/>
              </w:rPr>
            </w:pPr>
            <w:r w:rsidRPr="00BE512E">
              <w:rPr>
                <w:color w:val="000000" w:themeColor="text1"/>
                <w:lang w:val="sv-SE"/>
              </w:rPr>
              <w:t>UMi-AV, UMa-AV, RMa-AV</w:t>
            </w:r>
          </w:p>
        </w:tc>
      </w:tr>
    </w:tbl>
    <w:p w14:paraId="4B2C1F2C" w14:textId="77777777" w:rsidR="009C1545" w:rsidRPr="00C24F2A" w:rsidRDefault="009C1545" w:rsidP="00375348">
      <w:pPr>
        <w:pStyle w:val="BodyText"/>
        <w:rPr>
          <w:rFonts w:eastAsiaTheme="minorEastAsia" w:cs="Arial"/>
          <w:szCs w:val="20"/>
          <w:lang w:val="sv-SE"/>
        </w:rPr>
      </w:pPr>
    </w:p>
    <w:p w14:paraId="174770F2" w14:textId="22B27538" w:rsidR="009C1545" w:rsidRDefault="009C1545" w:rsidP="00375348">
      <w:pPr>
        <w:pStyle w:val="BodyText"/>
        <w:rPr>
          <w:rFonts w:eastAsiaTheme="minorEastAsia" w:cs="Arial"/>
          <w:szCs w:val="20"/>
        </w:rPr>
      </w:pPr>
      <w:r w:rsidRPr="009C1545">
        <w:rPr>
          <w:rFonts w:cs="Arial"/>
          <w:szCs w:val="20"/>
          <w:lang w:eastAsia="ja-JP"/>
        </w:rPr>
        <w:t xml:space="preserve">One </w:t>
      </w:r>
      <w:r w:rsidR="008F6014">
        <w:rPr>
          <w:rFonts w:eastAsiaTheme="minorEastAsia" w:cs="Arial"/>
          <w:szCs w:val="20"/>
        </w:rPr>
        <w:t>argument</w:t>
      </w:r>
      <w:r>
        <w:rPr>
          <w:rFonts w:eastAsiaTheme="minorEastAsia" w:cs="Arial" w:hint="eastAsia"/>
          <w:szCs w:val="20"/>
        </w:rPr>
        <w:t xml:space="preserve"> </w:t>
      </w:r>
      <w:r w:rsidRPr="009C1545">
        <w:rPr>
          <w:rFonts w:cs="Arial"/>
          <w:szCs w:val="20"/>
          <w:lang w:eastAsia="ja-JP"/>
        </w:rPr>
        <w:t xml:space="preserve">is that aerial </w:t>
      </w:r>
      <w:r>
        <w:rPr>
          <w:rFonts w:eastAsiaTheme="minorEastAsia" w:cs="Arial" w:hint="eastAsia"/>
          <w:szCs w:val="20"/>
        </w:rPr>
        <w:t xml:space="preserve">UEs </w:t>
      </w:r>
      <w:r w:rsidRPr="009C1545">
        <w:rPr>
          <w:rFonts w:cs="Arial"/>
          <w:szCs w:val="20"/>
          <w:lang w:eastAsia="ja-JP"/>
        </w:rPr>
        <w:t xml:space="preserve">modelled in 36.777 </w:t>
      </w:r>
      <w:r w:rsidR="008F6014">
        <w:rPr>
          <w:rFonts w:cs="Arial"/>
          <w:szCs w:val="20"/>
          <w:lang w:eastAsia="ja-JP"/>
        </w:rPr>
        <w:t>may</w:t>
      </w:r>
      <w:r w:rsidRPr="009C1545">
        <w:rPr>
          <w:rFonts w:cs="Arial"/>
          <w:szCs w:val="20"/>
          <w:lang w:eastAsia="ja-JP"/>
        </w:rPr>
        <w:t xml:space="preserve"> serve as sensing Tx/Rx</w:t>
      </w:r>
      <w:r>
        <w:rPr>
          <w:rFonts w:eastAsiaTheme="minorEastAsia" w:cs="Arial" w:hint="eastAsia"/>
          <w:szCs w:val="20"/>
        </w:rPr>
        <w:t>, while scenarios in 38.901 only model terrestrial UEs</w:t>
      </w:r>
      <w:r w:rsidRPr="009C1545">
        <w:rPr>
          <w:rFonts w:cs="Arial"/>
          <w:szCs w:val="20"/>
          <w:lang w:eastAsia="ja-JP"/>
        </w:rPr>
        <w:t xml:space="preserve">. </w:t>
      </w:r>
      <w:r>
        <w:rPr>
          <w:rFonts w:eastAsiaTheme="minorEastAsia" w:cs="Arial" w:hint="eastAsia"/>
          <w:szCs w:val="20"/>
        </w:rPr>
        <w:t xml:space="preserve">Note 2, therefore, </w:t>
      </w:r>
      <w:r w:rsidR="008F6014" w:rsidRPr="009C1545">
        <w:rPr>
          <w:rFonts w:cs="Arial"/>
          <w:szCs w:val="20"/>
          <w:lang w:eastAsia="ja-JP"/>
        </w:rPr>
        <w:t xml:space="preserve">was </w:t>
      </w:r>
      <w:r w:rsidRPr="009C1545">
        <w:rPr>
          <w:rFonts w:cs="Arial"/>
          <w:szCs w:val="20"/>
          <w:lang w:eastAsia="ja-JP"/>
        </w:rPr>
        <w:t>added in the agreement</w:t>
      </w:r>
      <w:r>
        <w:rPr>
          <w:rFonts w:eastAsiaTheme="minorEastAsia" w:cs="Arial" w:hint="eastAsia"/>
          <w:szCs w:val="20"/>
        </w:rPr>
        <w:t>.</w:t>
      </w:r>
    </w:p>
    <w:p w14:paraId="082FCD7D" w14:textId="77777777" w:rsidR="009C1545" w:rsidRDefault="009C1545" w:rsidP="009C1545">
      <w:r>
        <w:rPr>
          <w:highlight w:val="green"/>
        </w:rPr>
        <w:t>Agreement</w:t>
      </w:r>
    </w:p>
    <w:p w14:paraId="2CEAECC2" w14:textId="77777777" w:rsidR="009C1545" w:rsidRDefault="009C1545" w:rsidP="009C1545">
      <w:r>
        <w:t>RAN1 agrees to the following revised evaluation parameters values for the UAV sensing target scenarios:</w:t>
      </w:r>
    </w:p>
    <w:tbl>
      <w:tblPr>
        <w:tblW w:w="43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6289"/>
      </w:tblGrid>
      <w:tr w:rsidR="009C1545" w14:paraId="56667836" w14:textId="77777777" w:rsidTr="009C1545">
        <w:trPr>
          <w:jc w:val="center"/>
        </w:trPr>
        <w:tc>
          <w:tcPr>
            <w:tcW w:w="1949" w:type="dxa"/>
            <w:shd w:val="clear" w:color="auto" w:fill="D9D9D9"/>
          </w:tcPr>
          <w:p w14:paraId="4B8998BB" w14:textId="77777777" w:rsidR="009C1545" w:rsidRPr="00CB4D70" w:rsidRDefault="009C1545">
            <w:pPr>
              <w:pStyle w:val="0Maintext"/>
              <w:jc w:val="center"/>
              <w:rPr>
                <w:b/>
                <w:lang w:val="en-US"/>
              </w:rPr>
            </w:pPr>
            <w:r w:rsidRPr="00CB4D70">
              <w:rPr>
                <w:b/>
                <w:lang w:val="en-US"/>
              </w:rPr>
              <w:t>Parameters</w:t>
            </w:r>
          </w:p>
        </w:tc>
        <w:tc>
          <w:tcPr>
            <w:tcW w:w="6141" w:type="dxa"/>
            <w:shd w:val="clear" w:color="auto" w:fill="D9D9D9"/>
          </w:tcPr>
          <w:p w14:paraId="78B517FF" w14:textId="77777777" w:rsidR="009C1545" w:rsidRPr="00CB4D70" w:rsidRDefault="009C1545">
            <w:pPr>
              <w:pStyle w:val="0Maintext"/>
              <w:jc w:val="center"/>
              <w:rPr>
                <w:b/>
                <w:lang w:val="en-US"/>
              </w:rPr>
            </w:pPr>
            <w:r w:rsidRPr="00CB4D70">
              <w:rPr>
                <w:b/>
                <w:lang w:val="en-US"/>
              </w:rPr>
              <w:t>Value</w:t>
            </w:r>
          </w:p>
        </w:tc>
      </w:tr>
      <w:tr w:rsidR="009C1545" w14:paraId="32905291" w14:textId="77777777" w:rsidTr="009C1545">
        <w:trPr>
          <w:trHeight w:val="980"/>
          <w:jc w:val="center"/>
        </w:trPr>
        <w:tc>
          <w:tcPr>
            <w:tcW w:w="1949" w:type="dxa"/>
            <w:vMerge w:val="restart"/>
            <w:vAlign w:val="center"/>
          </w:tcPr>
          <w:p w14:paraId="341EA315" w14:textId="77777777" w:rsidR="009C1545" w:rsidRPr="00061558" w:rsidRDefault="009C1545">
            <w:pPr>
              <w:pStyle w:val="0Maintext"/>
              <w:widowControl w:val="0"/>
              <w:jc w:val="left"/>
              <w:rPr>
                <w:iCs/>
                <w:lang w:val="en-US" w:eastAsia="x-none"/>
              </w:rPr>
            </w:pPr>
            <w:r w:rsidRPr="00061558">
              <w:rPr>
                <w:iCs/>
                <w:lang w:val="en-US" w:eastAsia="x-none"/>
              </w:rPr>
              <w:t xml:space="preserve">Sensing transmitters and </w:t>
            </w:r>
            <w:proofErr w:type="gramStart"/>
            <w:r w:rsidRPr="00061558">
              <w:rPr>
                <w:iCs/>
                <w:lang w:val="en-US" w:eastAsia="x-none"/>
              </w:rPr>
              <w:t>receivers</w:t>
            </w:r>
            <w:proofErr w:type="gramEnd"/>
            <w:r w:rsidRPr="00061558">
              <w:rPr>
                <w:iCs/>
                <w:lang w:val="en-US" w:eastAsia="x-none"/>
              </w:rPr>
              <w:t xml:space="preserve"> properties</w:t>
            </w:r>
          </w:p>
        </w:tc>
        <w:tc>
          <w:tcPr>
            <w:tcW w:w="6141" w:type="dxa"/>
            <w:vMerge w:val="restart"/>
            <w:vAlign w:val="center"/>
          </w:tcPr>
          <w:p w14:paraId="166332F3" w14:textId="77777777" w:rsidR="009C1545" w:rsidRPr="00061558" w:rsidRDefault="009C1545">
            <w:pPr>
              <w:pStyle w:val="TAC"/>
              <w:jc w:val="left"/>
              <w:rPr>
                <w:iCs/>
                <w:lang w:val="en-US"/>
              </w:rPr>
            </w:pPr>
            <w:r w:rsidRPr="00061558">
              <w:rPr>
                <w:iCs/>
                <w:lang w:val="en-US"/>
              </w:rPr>
              <w:t xml:space="preserve">Rx/Tx locations are selected among the TRPs and UEs locations in the corresponding communication </w:t>
            </w:r>
            <w:proofErr w:type="gramStart"/>
            <w:r w:rsidRPr="00061558">
              <w:rPr>
                <w:iCs/>
                <w:lang w:val="en-US"/>
              </w:rPr>
              <w:t>scenario</w:t>
            </w:r>
            <w:proofErr w:type="gramEnd"/>
            <w:r w:rsidRPr="00061558">
              <w:rPr>
                <w:iCs/>
                <w:lang w:val="en-US"/>
              </w:rPr>
              <w:t xml:space="preserve"> </w:t>
            </w:r>
          </w:p>
          <w:p w14:paraId="76A65157" w14:textId="77777777" w:rsidR="009C1545" w:rsidRPr="00061558" w:rsidRDefault="009C1545">
            <w:pPr>
              <w:pStyle w:val="TAC"/>
              <w:jc w:val="left"/>
              <w:rPr>
                <w:iCs/>
                <w:lang w:val="en-US"/>
              </w:rPr>
            </w:pPr>
            <w:r w:rsidRPr="00061558">
              <w:rPr>
                <w:iCs/>
                <w:lang w:val="en-US"/>
              </w:rPr>
              <w:t>Note 1: O</w:t>
            </w:r>
            <w:r w:rsidRPr="00061558">
              <w:rPr>
                <w:iCs/>
                <w:color w:val="000000"/>
              </w:rPr>
              <w:t xml:space="preserve">ther Rx/Tx properties (e.g. mobility) can also be taken from the </w:t>
            </w:r>
            <w:r w:rsidRPr="00061558">
              <w:rPr>
                <w:iCs/>
                <w:lang w:val="en-US"/>
              </w:rPr>
              <w:t>corresponding communication scenario.</w:t>
            </w:r>
          </w:p>
          <w:p w14:paraId="658B783B" w14:textId="77777777" w:rsidR="009C1545" w:rsidRDefault="009C1545">
            <w:pPr>
              <w:pStyle w:val="TAC"/>
              <w:jc w:val="left"/>
              <w:rPr>
                <w:iCs/>
                <w:color w:val="000000"/>
              </w:rPr>
            </w:pPr>
            <w:r w:rsidRPr="00061558">
              <w:rPr>
                <w:iCs/>
                <w:lang w:val="en-US"/>
              </w:rPr>
              <w:t xml:space="preserve">Note 2: This may include aerial UEs as Rx/Tx that can be selected among locations in the </w:t>
            </w:r>
            <w:r w:rsidRPr="00061558">
              <w:rPr>
                <w:iCs/>
                <w:color w:val="000000"/>
              </w:rPr>
              <w:t>UMi-AV, UMa-AV, RMa-AV communication scenarios.</w:t>
            </w:r>
          </w:p>
        </w:tc>
      </w:tr>
    </w:tbl>
    <w:p w14:paraId="3A7859B9" w14:textId="77777777" w:rsidR="009C1545" w:rsidRPr="009C1545" w:rsidRDefault="009C1545" w:rsidP="00375348">
      <w:pPr>
        <w:pStyle w:val="BodyText"/>
        <w:rPr>
          <w:rFonts w:cs="Arial"/>
          <w:szCs w:val="20"/>
          <w:lang w:eastAsia="ja-JP"/>
        </w:rPr>
      </w:pPr>
    </w:p>
    <w:p w14:paraId="6421107A" w14:textId="2BB078E6" w:rsidR="00716270" w:rsidRPr="00716270" w:rsidRDefault="00716270" w:rsidP="00716270">
      <w:pPr>
        <w:pStyle w:val="Observation"/>
        <w:ind w:left="1701" w:hanging="1701"/>
        <w:rPr>
          <w:rFonts w:cs="Arial"/>
          <w:lang w:eastAsia="zh-CN"/>
        </w:rPr>
      </w:pPr>
      <w:bookmarkStart w:id="10" w:name="_Toc174132154"/>
      <w:bookmarkEnd w:id="8"/>
      <w:r>
        <w:rPr>
          <w:lang w:val="fr-FR"/>
        </w:rPr>
        <w:t xml:space="preserve">To </w:t>
      </w:r>
      <w:r w:rsidR="00C94115">
        <w:rPr>
          <w:lang w:val="fr-FR"/>
        </w:rPr>
        <w:t>enable</w:t>
      </w:r>
      <w:r>
        <w:rPr>
          <w:lang w:val="fr-FR"/>
        </w:rPr>
        <w:t xml:space="preserve"> the </w:t>
      </w:r>
      <w:r w:rsidR="00C94115">
        <w:rPr>
          <w:lang w:val="fr-FR"/>
        </w:rPr>
        <w:t>use of</w:t>
      </w:r>
      <w:r>
        <w:rPr>
          <w:lang w:val="fr-FR"/>
        </w:rPr>
        <w:t xml:space="preserve"> aerial UEs as sensing Tx/Rx, </w:t>
      </w:r>
      <w:r w:rsidRPr="00375348">
        <w:rPr>
          <w:lang w:val="fr-FR"/>
        </w:rPr>
        <w:t>UMi-AV, UMa-AV, RMa-AV</w:t>
      </w:r>
      <w:r>
        <w:rPr>
          <w:lang w:val="fr-FR"/>
        </w:rPr>
        <w:t xml:space="preserve"> are applicable communication scenarios for UAV sensing scenario.</w:t>
      </w:r>
      <w:bookmarkEnd w:id="10"/>
    </w:p>
    <w:p w14:paraId="0673F859" w14:textId="6F7F49A4" w:rsidR="00785AC4" w:rsidRDefault="002D3A34" w:rsidP="00785AC4">
      <w:pPr>
        <w:pStyle w:val="BodyText"/>
        <w:rPr>
          <w:rFonts w:cs="Arial"/>
          <w:szCs w:val="20"/>
          <w:lang w:eastAsia="ja-JP"/>
        </w:rPr>
      </w:pPr>
      <w:r w:rsidRPr="002D3A34">
        <w:rPr>
          <w:rFonts w:cs="Arial"/>
          <w:szCs w:val="20"/>
          <w:lang w:eastAsia="ja-JP"/>
        </w:rPr>
        <w:t xml:space="preserve">NR </w:t>
      </w:r>
      <w:r w:rsidR="009D1334" w:rsidRPr="00696315">
        <w:rPr>
          <w:rFonts w:cs="Arial"/>
          <w:szCs w:val="20"/>
          <w:lang w:eastAsia="ja-JP"/>
        </w:rPr>
        <w:t>V2X TR</w:t>
      </w:r>
      <w:r w:rsidR="009D1334" w:rsidRPr="00696315">
        <w:rPr>
          <w:rFonts w:cs="Arial" w:hint="eastAsia"/>
          <w:szCs w:val="20"/>
          <w:lang w:eastAsia="ja-JP"/>
        </w:rPr>
        <w:t xml:space="preserve"> </w:t>
      </w:r>
      <w:r w:rsidR="009D1334" w:rsidRPr="00696315">
        <w:rPr>
          <w:rFonts w:cs="Arial"/>
          <w:szCs w:val="20"/>
          <w:lang w:eastAsia="ja-JP"/>
        </w:rPr>
        <w:t>37.885 models three types of UEs, i.e., vehic</w:t>
      </w:r>
      <w:r w:rsidR="009D1334">
        <w:rPr>
          <w:rFonts w:cs="Arial"/>
          <w:szCs w:val="20"/>
          <w:lang w:eastAsia="ja-JP"/>
        </w:rPr>
        <w:t>ular</w:t>
      </w:r>
      <w:r w:rsidR="009D1334" w:rsidRPr="00696315">
        <w:rPr>
          <w:rFonts w:cs="Arial"/>
          <w:szCs w:val="20"/>
          <w:lang w:eastAsia="ja-JP"/>
        </w:rPr>
        <w:t xml:space="preserve"> UEs, UE-type RSUs (roadside unit), and pedestrian UEs to simulate V2V</w:t>
      </w:r>
      <w:r>
        <w:rPr>
          <w:rFonts w:cs="Arial"/>
          <w:szCs w:val="20"/>
          <w:lang w:eastAsia="ja-JP"/>
        </w:rPr>
        <w:t xml:space="preserve">, </w:t>
      </w:r>
      <w:r w:rsidR="009D1334" w:rsidRPr="00696315">
        <w:rPr>
          <w:rFonts w:cs="Arial"/>
          <w:szCs w:val="20"/>
          <w:lang w:eastAsia="ja-JP"/>
        </w:rPr>
        <w:t>V2I, and V2P sidelink communication in addition to V2N communication. Th</w:t>
      </w:r>
      <w:r w:rsidR="008F6014">
        <w:rPr>
          <w:rFonts w:cs="Arial"/>
          <w:szCs w:val="20"/>
          <w:lang w:eastAsia="ja-JP"/>
        </w:rPr>
        <w:t>e</w:t>
      </w:r>
      <w:r w:rsidR="009D1334" w:rsidRPr="00696315">
        <w:rPr>
          <w:rFonts w:cs="Arial"/>
          <w:szCs w:val="20"/>
          <w:lang w:eastAsia="ja-JP"/>
        </w:rPr>
        <w:t xml:space="preserve"> TR provides </w:t>
      </w:r>
      <w:r w:rsidR="009D1334" w:rsidRPr="00696315">
        <w:rPr>
          <w:rFonts w:cs="Arial" w:hint="eastAsia"/>
          <w:szCs w:val="20"/>
          <w:lang w:eastAsia="ja-JP"/>
        </w:rPr>
        <w:t>road configuration</w:t>
      </w:r>
      <w:r w:rsidR="009D1334" w:rsidRPr="00696315">
        <w:rPr>
          <w:rFonts w:cs="Arial"/>
          <w:szCs w:val="20"/>
          <w:lang w:eastAsia="ja-JP"/>
        </w:rPr>
        <w:t xml:space="preserve">s for urban </w:t>
      </w:r>
      <w:r w:rsidR="00414460">
        <w:rPr>
          <w:rFonts w:eastAsiaTheme="minorEastAsia" w:cs="Arial" w:hint="eastAsia"/>
          <w:szCs w:val="20"/>
        </w:rPr>
        <w:t xml:space="preserve">grid </w:t>
      </w:r>
      <w:r w:rsidR="009D1334" w:rsidRPr="00696315">
        <w:rPr>
          <w:rFonts w:cs="Arial"/>
          <w:szCs w:val="20"/>
          <w:lang w:eastAsia="ja-JP"/>
        </w:rPr>
        <w:t xml:space="preserve">case and freeway case. </w:t>
      </w:r>
      <w:r w:rsidR="009D1334" w:rsidRPr="002D3A34">
        <w:rPr>
          <w:rFonts w:cs="Arial"/>
          <w:szCs w:val="20"/>
          <w:lang w:eastAsia="ja-JP"/>
        </w:rPr>
        <w:t xml:space="preserve">For sensing scenario of outdoor </w:t>
      </w:r>
      <w:r w:rsidR="009D1334" w:rsidRPr="002D3A34">
        <w:rPr>
          <w:rFonts w:cs="Arial"/>
          <w:szCs w:val="20"/>
          <w:lang w:eastAsia="ja-JP"/>
        </w:rPr>
        <w:lastRenderedPageBreak/>
        <w:t xml:space="preserve">vehicles, </w:t>
      </w:r>
      <w:r w:rsidR="00A77821" w:rsidRPr="002D3A34">
        <w:rPr>
          <w:rFonts w:cs="Arial"/>
          <w:szCs w:val="20"/>
          <w:lang w:eastAsia="ja-JP"/>
        </w:rPr>
        <w:t xml:space="preserve">there is no doubt </w:t>
      </w:r>
      <w:r w:rsidR="009D1334" w:rsidRPr="002D3A34">
        <w:rPr>
          <w:rFonts w:cs="Arial"/>
          <w:szCs w:val="20"/>
          <w:lang w:eastAsia="ja-JP"/>
        </w:rPr>
        <w:t>that UMa</w:t>
      </w:r>
      <w:r>
        <w:rPr>
          <w:rFonts w:cs="Arial"/>
          <w:szCs w:val="20"/>
          <w:lang w:eastAsia="ja-JP"/>
        </w:rPr>
        <w:t>,</w:t>
      </w:r>
      <w:r w:rsidR="009D1334" w:rsidRPr="002D3A34">
        <w:rPr>
          <w:rFonts w:cs="Arial"/>
          <w:szCs w:val="20"/>
          <w:lang w:eastAsia="ja-JP"/>
        </w:rPr>
        <w:t xml:space="preserve"> UMi</w:t>
      </w:r>
      <w:r w:rsidRPr="002D3A34">
        <w:rPr>
          <w:rFonts w:cs="Arial"/>
          <w:szCs w:val="20"/>
          <w:lang w:eastAsia="ja-JP"/>
        </w:rPr>
        <w:t>,</w:t>
      </w:r>
      <w:r w:rsidR="0091229B" w:rsidRPr="002D3A34">
        <w:rPr>
          <w:rFonts w:cs="Arial"/>
          <w:szCs w:val="20"/>
          <w:lang w:eastAsia="ja-JP"/>
        </w:rPr>
        <w:t xml:space="preserve"> and</w:t>
      </w:r>
      <w:r w:rsidR="009D1334" w:rsidRPr="002D3A34">
        <w:rPr>
          <w:rFonts w:cs="Arial"/>
          <w:szCs w:val="20"/>
          <w:lang w:eastAsia="ja-JP"/>
        </w:rPr>
        <w:t xml:space="preserve"> RMa are applicable communication scenario</w:t>
      </w:r>
      <w:r w:rsidR="0091229B" w:rsidRPr="002D3A34">
        <w:rPr>
          <w:rFonts w:cs="Arial"/>
          <w:szCs w:val="20"/>
          <w:lang w:eastAsia="ja-JP"/>
        </w:rPr>
        <w:t>s</w:t>
      </w:r>
      <w:r w:rsidR="009D1334" w:rsidRPr="002D3A34">
        <w:rPr>
          <w:rFonts w:cs="Arial"/>
          <w:szCs w:val="20"/>
          <w:lang w:eastAsia="ja-JP"/>
        </w:rPr>
        <w:t xml:space="preserve">, where </w:t>
      </w:r>
      <w:r w:rsidR="00A00082">
        <w:rPr>
          <w:rFonts w:cs="Arial"/>
          <w:szCs w:val="20"/>
          <w:lang w:eastAsia="ja-JP"/>
        </w:rPr>
        <w:t xml:space="preserve">some of the </w:t>
      </w:r>
      <w:r w:rsidR="009D1334" w:rsidRPr="002D3A34">
        <w:rPr>
          <w:rFonts w:cs="Arial"/>
          <w:szCs w:val="20"/>
          <w:lang w:eastAsia="ja-JP"/>
        </w:rPr>
        <w:t xml:space="preserve">UE/BS modelled in these scenarios </w:t>
      </w:r>
      <w:r w:rsidR="00A00082">
        <w:rPr>
          <w:rFonts w:cs="Arial"/>
          <w:szCs w:val="20"/>
          <w:lang w:eastAsia="ja-JP"/>
        </w:rPr>
        <w:t>may be</w:t>
      </w:r>
      <w:r w:rsidR="009D1334" w:rsidRPr="002D3A34">
        <w:rPr>
          <w:rFonts w:cs="Arial"/>
          <w:szCs w:val="20"/>
          <w:lang w:eastAsia="ja-JP"/>
        </w:rPr>
        <w:t xml:space="preserve"> used </w:t>
      </w:r>
      <w:r w:rsidR="00536CED">
        <w:rPr>
          <w:rFonts w:cs="Arial"/>
          <w:szCs w:val="20"/>
          <w:lang w:eastAsia="ja-JP"/>
        </w:rPr>
        <w:t>as</w:t>
      </w:r>
      <w:r w:rsidR="009D1334" w:rsidRPr="002D3A34">
        <w:rPr>
          <w:rFonts w:cs="Arial"/>
          <w:szCs w:val="20"/>
          <w:lang w:eastAsia="ja-JP"/>
        </w:rPr>
        <w:t xml:space="preserve"> sensing Tx/Rx</w:t>
      </w:r>
      <w:r w:rsidR="00785AC4" w:rsidRPr="002D3A34">
        <w:rPr>
          <w:rFonts w:cs="Arial" w:hint="eastAsia"/>
          <w:szCs w:val="20"/>
          <w:lang w:eastAsia="ja-JP"/>
        </w:rPr>
        <w:t>,</w:t>
      </w:r>
      <w:r w:rsidR="00A77821" w:rsidRPr="002D3A34">
        <w:rPr>
          <w:rFonts w:cs="Arial"/>
          <w:szCs w:val="20"/>
          <w:lang w:eastAsia="ja-JP"/>
        </w:rPr>
        <w:t xml:space="preserve"> and vehicular UEs modelled in 37.885 are used </w:t>
      </w:r>
      <w:r w:rsidR="00536CED">
        <w:rPr>
          <w:rFonts w:cs="Arial"/>
          <w:szCs w:val="20"/>
          <w:lang w:eastAsia="ja-JP"/>
        </w:rPr>
        <w:t>as</w:t>
      </w:r>
      <w:r w:rsidR="00A77821" w:rsidRPr="002D3A34">
        <w:rPr>
          <w:rFonts w:cs="Arial"/>
          <w:szCs w:val="20"/>
          <w:lang w:eastAsia="ja-JP"/>
        </w:rPr>
        <w:t xml:space="preserve"> sensing targets</w:t>
      </w:r>
      <w:r w:rsidR="009D1334" w:rsidRPr="002D3A34">
        <w:rPr>
          <w:rFonts w:cs="Arial"/>
          <w:szCs w:val="20"/>
          <w:lang w:eastAsia="ja-JP"/>
        </w:rPr>
        <w:t xml:space="preserve">. </w:t>
      </w:r>
      <w:r w:rsidR="00A77821" w:rsidRPr="002D3A34">
        <w:rPr>
          <w:rFonts w:cs="Arial"/>
          <w:szCs w:val="20"/>
          <w:lang w:eastAsia="ja-JP"/>
        </w:rPr>
        <w:t xml:space="preserve">The same question </w:t>
      </w:r>
      <w:r w:rsidR="00414460">
        <w:rPr>
          <w:rFonts w:eastAsiaTheme="minorEastAsia" w:cs="Arial" w:hint="eastAsia"/>
          <w:szCs w:val="20"/>
        </w:rPr>
        <w:t xml:space="preserve">as in the UAV sensing scenario </w:t>
      </w:r>
      <w:r w:rsidR="00A77821" w:rsidRPr="002D3A34">
        <w:rPr>
          <w:rFonts w:cs="Arial"/>
          <w:szCs w:val="20"/>
          <w:lang w:eastAsia="ja-JP"/>
        </w:rPr>
        <w:t>still holds, whether UEs modelled in 37.885 can be</w:t>
      </w:r>
      <w:r>
        <w:rPr>
          <w:rFonts w:cs="Arial"/>
          <w:szCs w:val="20"/>
          <w:lang w:eastAsia="ja-JP"/>
        </w:rPr>
        <w:t xml:space="preserve"> </w:t>
      </w:r>
      <w:r w:rsidR="00A77821" w:rsidRPr="002D3A34">
        <w:rPr>
          <w:rFonts w:cs="Arial"/>
          <w:szCs w:val="20"/>
          <w:lang w:eastAsia="ja-JP"/>
        </w:rPr>
        <w:t xml:space="preserve">used as sensing Tx/Rx. </w:t>
      </w:r>
      <w:r w:rsidR="00785AC4" w:rsidRPr="002D3A34">
        <w:rPr>
          <w:rFonts w:cs="Arial"/>
          <w:szCs w:val="20"/>
          <w:lang w:eastAsia="ja-JP"/>
        </w:rPr>
        <w:t>The parameters of pedestrian UEs and UE-Type RSU were quoted</w:t>
      </w:r>
      <w:r w:rsidR="00785AC4">
        <w:rPr>
          <w:lang w:eastAsia="ja-JP"/>
        </w:rPr>
        <w:t xml:space="preserve"> below from </w:t>
      </w:r>
      <w:r w:rsidR="0091229B">
        <w:rPr>
          <w:rFonts w:cs="Arial"/>
          <w:szCs w:val="20"/>
          <w:lang w:eastAsia="ja-JP"/>
        </w:rPr>
        <w:t>37.885</w:t>
      </w:r>
      <w:r w:rsidR="0091229B" w:rsidRPr="00785AC4">
        <w:rPr>
          <w:rFonts w:cs="Arial"/>
          <w:szCs w:val="20"/>
          <w:lang w:eastAsia="ja-JP"/>
        </w:rPr>
        <w:t>.</w:t>
      </w:r>
      <w:r w:rsidR="0091229B">
        <w:rPr>
          <w:rFonts w:cs="Arial"/>
          <w:szCs w:val="20"/>
          <w:lang w:eastAsia="ja-JP"/>
        </w:rPr>
        <w:t xml:space="preserve"> </w:t>
      </w:r>
      <w:r w:rsidR="00785AC4">
        <w:rPr>
          <w:rFonts w:cs="Arial"/>
          <w:szCs w:val="20"/>
          <w:lang w:eastAsia="ja-JP"/>
        </w:rPr>
        <w:t>In general, t</w:t>
      </w:r>
      <w:r w:rsidR="00785AC4" w:rsidRPr="00696315">
        <w:rPr>
          <w:rFonts w:cs="Arial"/>
          <w:szCs w:val="20"/>
          <w:lang w:eastAsia="ja-JP"/>
        </w:rPr>
        <w:t xml:space="preserve">he </w:t>
      </w:r>
      <w:r w:rsidR="00716270" w:rsidRPr="00785AC4">
        <w:rPr>
          <w:rFonts w:eastAsia="Malgun Gothic" w:cs="Arial"/>
          <w:szCs w:val="20"/>
          <w:lang w:eastAsia="ko-KR"/>
        </w:rPr>
        <w:t>pedestrian UE</w:t>
      </w:r>
      <w:r w:rsidR="008F6014">
        <w:rPr>
          <w:rFonts w:eastAsia="Malgun Gothic" w:cs="Arial"/>
          <w:szCs w:val="20"/>
          <w:lang w:eastAsia="ko-KR"/>
        </w:rPr>
        <w:t>s</w:t>
      </w:r>
      <w:r w:rsidR="00716270" w:rsidRPr="00785AC4">
        <w:rPr>
          <w:rFonts w:eastAsia="Malgun Gothic" w:cs="Arial"/>
          <w:szCs w:val="20"/>
          <w:lang w:eastAsia="ko-KR"/>
        </w:rPr>
        <w:t xml:space="preserve"> </w:t>
      </w:r>
      <w:r w:rsidR="00716270">
        <w:rPr>
          <w:rFonts w:eastAsia="Malgun Gothic" w:cs="Arial"/>
          <w:szCs w:val="20"/>
          <w:lang w:eastAsia="ko-KR"/>
        </w:rPr>
        <w:t>and UE-Type RSU</w:t>
      </w:r>
      <w:r w:rsidR="008F6014">
        <w:rPr>
          <w:rFonts w:eastAsia="Malgun Gothic" w:cs="Arial"/>
          <w:szCs w:val="20"/>
          <w:lang w:eastAsia="ko-KR"/>
        </w:rPr>
        <w:t>s modelled in 37.885</w:t>
      </w:r>
      <w:r w:rsidR="00716270">
        <w:rPr>
          <w:rFonts w:eastAsia="Malgun Gothic" w:cs="Arial"/>
          <w:szCs w:val="20"/>
          <w:lang w:eastAsia="ko-KR"/>
        </w:rPr>
        <w:t xml:space="preserve"> </w:t>
      </w:r>
      <w:r w:rsidR="00A6328D">
        <w:rPr>
          <w:rFonts w:cs="Arial"/>
          <w:szCs w:val="20"/>
          <w:lang w:eastAsia="ja-JP"/>
        </w:rPr>
        <w:t>do</w:t>
      </w:r>
      <w:r w:rsidR="00536CED">
        <w:rPr>
          <w:rFonts w:cs="Arial"/>
          <w:szCs w:val="20"/>
          <w:lang w:eastAsia="ja-JP"/>
        </w:rPr>
        <w:t xml:space="preserve"> </w:t>
      </w:r>
      <w:r w:rsidR="00A6328D">
        <w:rPr>
          <w:rFonts w:cs="Arial"/>
          <w:szCs w:val="20"/>
          <w:lang w:eastAsia="ja-JP"/>
        </w:rPr>
        <w:t>n</w:t>
      </w:r>
      <w:r w:rsidR="00536CED">
        <w:rPr>
          <w:rFonts w:cs="Arial"/>
          <w:szCs w:val="20"/>
          <w:lang w:eastAsia="ja-JP"/>
        </w:rPr>
        <w:t>o</w:t>
      </w:r>
      <w:r w:rsidR="00A6328D">
        <w:rPr>
          <w:rFonts w:cs="Arial"/>
          <w:szCs w:val="20"/>
          <w:lang w:eastAsia="ja-JP"/>
        </w:rPr>
        <w:t xml:space="preserve">t provide </w:t>
      </w:r>
      <w:r w:rsidR="003D2072">
        <w:rPr>
          <w:rFonts w:eastAsiaTheme="minorEastAsia" w:cs="Arial" w:hint="eastAsia"/>
          <w:szCs w:val="20"/>
        </w:rPr>
        <w:t xml:space="preserve">additional </w:t>
      </w:r>
      <w:r w:rsidR="002F3600">
        <w:rPr>
          <w:rFonts w:cs="Arial"/>
          <w:szCs w:val="20"/>
          <w:lang w:eastAsia="ja-JP"/>
        </w:rPr>
        <w:t>benefit</w:t>
      </w:r>
      <w:r w:rsidR="003D2072">
        <w:rPr>
          <w:rFonts w:eastAsiaTheme="minorEastAsia" w:cs="Arial" w:hint="eastAsia"/>
          <w:szCs w:val="20"/>
        </w:rPr>
        <w:t>s</w:t>
      </w:r>
      <w:r w:rsidR="00A6328D">
        <w:rPr>
          <w:rFonts w:cs="Arial"/>
          <w:szCs w:val="20"/>
          <w:lang w:eastAsia="ja-JP"/>
        </w:rPr>
        <w:t xml:space="preserve"> over UEs modelled in </w:t>
      </w:r>
      <w:r w:rsidR="003D2072" w:rsidRPr="002D3A34">
        <w:rPr>
          <w:rFonts w:cs="Arial"/>
          <w:szCs w:val="20"/>
          <w:lang w:eastAsia="ja-JP"/>
        </w:rPr>
        <w:t>UMa</w:t>
      </w:r>
      <w:r w:rsidR="003D2072">
        <w:rPr>
          <w:rFonts w:cs="Arial"/>
          <w:szCs w:val="20"/>
          <w:lang w:eastAsia="ja-JP"/>
        </w:rPr>
        <w:t>,</w:t>
      </w:r>
      <w:r w:rsidR="003D2072" w:rsidRPr="002D3A34">
        <w:rPr>
          <w:rFonts w:cs="Arial"/>
          <w:szCs w:val="20"/>
          <w:lang w:eastAsia="ja-JP"/>
        </w:rPr>
        <w:t xml:space="preserve"> UMi, and RMa </w:t>
      </w:r>
      <w:r w:rsidR="003D2072" w:rsidRPr="00696315">
        <w:rPr>
          <w:rFonts w:cs="Arial"/>
          <w:szCs w:val="20"/>
          <w:lang w:eastAsia="ja-JP"/>
        </w:rPr>
        <w:t>scenario</w:t>
      </w:r>
      <w:r w:rsidR="003D2072">
        <w:rPr>
          <w:rFonts w:eastAsiaTheme="minorEastAsia" w:cs="Arial" w:hint="eastAsia"/>
          <w:szCs w:val="20"/>
        </w:rPr>
        <w:t>s</w:t>
      </w:r>
      <w:r w:rsidR="003D2072" w:rsidRPr="00696315">
        <w:rPr>
          <w:rFonts w:cs="Arial"/>
          <w:szCs w:val="20"/>
          <w:lang w:eastAsia="ja-JP"/>
        </w:rPr>
        <w:t xml:space="preserve"> </w:t>
      </w:r>
      <w:r w:rsidR="008F6014">
        <w:rPr>
          <w:rFonts w:cs="Arial"/>
          <w:szCs w:val="20"/>
          <w:lang w:eastAsia="ja-JP"/>
        </w:rPr>
        <w:t>as</w:t>
      </w:r>
      <w:r w:rsidR="00A6328D">
        <w:rPr>
          <w:rFonts w:cs="Arial"/>
          <w:szCs w:val="20"/>
          <w:lang w:eastAsia="ja-JP"/>
        </w:rPr>
        <w:t xml:space="preserve"> sensing Tx/Rx</w:t>
      </w:r>
      <w:r w:rsidR="00785AC4">
        <w:rPr>
          <w:rFonts w:cs="Arial"/>
          <w:szCs w:val="20"/>
        </w:rPr>
        <w:t xml:space="preserve">. </w:t>
      </w:r>
      <w:r w:rsidR="008F6014">
        <w:rPr>
          <w:rFonts w:cs="Arial"/>
          <w:szCs w:val="20"/>
        </w:rPr>
        <w:t>Moreover, v</w:t>
      </w:r>
      <w:r w:rsidR="003D2072">
        <w:rPr>
          <w:rFonts w:eastAsiaTheme="minorEastAsia" w:cs="Arial" w:hint="eastAsia"/>
          <w:szCs w:val="20"/>
        </w:rPr>
        <w:t>ehicular UEs modelled in 37.885 support much higher velocity than UEs modelled in 38.901</w:t>
      </w:r>
      <w:r w:rsidR="008F6014">
        <w:rPr>
          <w:rFonts w:eastAsiaTheme="minorEastAsia" w:cs="Arial"/>
          <w:szCs w:val="20"/>
        </w:rPr>
        <w:t xml:space="preserve"> and may not be suitable as sensing Tx and Rx</w:t>
      </w:r>
      <w:r w:rsidR="003D2072">
        <w:rPr>
          <w:rFonts w:eastAsiaTheme="minorEastAsia" w:cs="Arial" w:hint="eastAsia"/>
          <w:szCs w:val="20"/>
        </w:rPr>
        <w:t xml:space="preserve">. </w:t>
      </w:r>
      <w:r w:rsidR="00785AC4">
        <w:rPr>
          <w:lang w:eastAsia="ja-JP"/>
        </w:rPr>
        <w:t>With analogy to UAV scenario, if the</w:t>
      </w:r>
      <w:r w:rsidR="004B6F38">
        <w:rPr>
          <w:lang w:eastAsia="ja-JP"/>
        </w:rPr>
        <w:t xml:space="preserve"> benefit and </w:t>
      </w:r>
      <w:r w:rsidR="00785AC4">
        <w:rPr>
          <w:lang w:eastAsia="ja-JP"/>
        </w:rPr>
        <w:t xml:space="preserve">need </w:t>
      </w:r>
      <w:r w:rsidR="008F6014">
        <w:rPr>
          <w:lang w:eastAsia="ja-JP"/>
        </w:rPr>
        <w:t>of</w:t>
      </w:r>
      <w:r w:rsidR="00785AC4">
        <w:rPr>
          <w:lang w:eastAsia="ja-JP"/>
        </w:rPr>
        <w:t xml:space="preserve"> us</w:t>
      </w:r>
      <w:r w:rsidR="008F6014">
        <w:rPr>
          <w:lang w:eastAsia="ja-JP"/>
        </w:rPr>
        <w:t>ing</w:t>
      </w:r>
      <w:r w:rsidR="00785AC4">
        <w:rPr>
          <w:lang w:eastAsia="ja-JP"/>
        </w:rPr>
        <w:t xml:space="preserve"> </w:t>
      </w:r>
      <w:r w:rsidR="00785AC4" w:rsidRPr="00696315">
        <w:rPr>
          <w:rFonts w:cs="Arial"/>
          <w:szCs w:val="20"/>
          <w:lang w:eastAsia="ja-JP"/>
        </w:rPr>
        <w:t>vehic</w:t>
      </w:r>
      <w:r w:rsidR="00785AC4">
        <w:rPr>
          <w:rFonts w:cs="Arial"/>
          <w:szCs w:val="20"/>
          <w:lang w:eastAsia="ja-JP"/>
        </w:rPr>
        <w:t>ular</w:t>
      </w:r>
      <w:r w:rsidR="00785AC4" w:rsidRPr="00696315">
        <w:rPr>
          <w:rFonts w:cs="Arial"/>
          <w:szCs w:val="20"/>
          <w:lang w:eastAsia="ja-JP"/>
        </w:rPr>
        <w:t xml:space="preserve"> UEs</w:t>
      </w:r>
      <w:r w:rsidR="00785AC4">
        <w:rPr>
          <w:rFonts w:cs="Arial"/>
          <w:szCs w:val="20"/>
          <w:lang w:eastAsia="ja-JP"/>
        </w:rPr>
        <w:t xml:space="preserve"> as sensing Tx/Rx</w:t>
      </w:r>
      <w:r w:rsidR="004B6F38">
        <w:rPr>
          <w:rFonts w:cs="Arial"/>
          <w:szCs w:val="20"/>
          <w:lang w:eastAsia="ja-JP"/>
        </w:rPr>
        <w:t xml:space="preserve"> can be justified</w:t>
      </w:r>
      <w:r w:rsidR="00785AC4">
        <w:rPr>
          <w:rFonts w:cs="Arial"/>
          <w:szCs w:val="20"/>
          <w:lang w:eastAsia="ja-JP"/>
        </w:rPr>
        <w:t xml:space="preserve">, </w:t>
      </w:r>
      <w:r w:rsidR="00785AC4" w:rsidRPr="009D1334">
        <w:rPr>
          <w:lang w:eastAsia="ja-JP"/>
        </w:rPr>
        <w:t>Highway</w:t>
      </w:r>
      <w:r w:rsidR="00785AC4">
        <w:rPr>
          <w:lang w:eastAsia="ja-JP"/>
        </w:rPr>
        <w:t xml:space="preserve"> and</w:t>
      </w:r>
      <w:r w:rsidR="00785AC4" w:rsidRPr="009D1334">
        <w:rPr>
          <w:lang w:eastAsia="ja-JP"/>
        </w:rPr>
        <w:t xml:space="preserve"> Urban grid </w:t>
      </w:r>
      <w:r w:rsidR="003D2072">
        <w:rPr>
          <w:rFonts w:eastAsiaTheme="minorEastAsia" w:hint="eastAsia"/>
        </w:rPr>
        <w:t xml:space="preserve">scenarios </w:t>
      </w:r>
      <w:r w:rsidR="00785AC4" w:rsidRPr="009D1334">
        <w:rPr>
          <w:lang w:eastAsia="ja-JP"/>
        </w:rPr>
        <w:t>in 37.885</w:t>
      </w:r>
      <w:r w:rsidR="00785AC4">
        <w:rPr>
          <w:lang w:eastAsia="ja-JP"/>
        </w:rPr>
        <w:t xml:space="preserve"> can be considered as </w:t>
      </w:r>
      <w:r w:rsidR="00785AC4" w:rsidRPr="00375348">
        <w:rPr>
          <w:lang w:val="fr-FR"/>
        </w:rPr>
        <w:t>applicable communication scenarios</w:t>
      </w:r>
      <w:r w:rsidR="004B6F38" w:rsidRPr="004B6F38">
        <w:rPr>
          <w:lang w:eastAsia="ja-JP"/>
        </w:rPr>
        <w:t xml:space="preserve"> </w:t>
      </w:r>
      <w:r w:rsidR="004B6F38">
        <w:rPr>
          <w:lang w:eastAsia="ja-JP"/>
        </w:rPr>
        <w:t>for outdoor vehicle sensing scenario</w:t>
      </w:r>
      <w:r w:rsidR="00785AC4">
        <w:rPr>
          <w:lang w:val="fr-FR"/>
        </w:rPr>
        <w:t>.</w:t>
      </w:r>
      <w:r w:rsidR="00414460" w:rsidRPr="00414460">
        <w:rPr>
          <w:rFonts w:eastAsiaTheme="minorEastAsia" w:cs="Arial" w:hint="eastAsia"/>
          <w:szCs w:val="20"/>
        </w:rPr>
        <w:t xml:space="preserve"> </w:t>
      </w:r>
    </w:p>
    <w:tbl>
      <w:tblPr>
        <w:tblStyle w:val="TableGrid"/>
        <w:tblW w:w="0" w:type="auto"/>
        <w:tblLook w:val="04A0" w:firstRow="1" w:lastRow="0" w:firstColumn="1" w:lastColumn="0" w:noHBand="0" w:noVBand="1"/>
      </w:tblPr>
      <w:tblGrid>
        <w:gridCol w:w="9629"/>
      </w:tblGrid>
      <w:tr w:rsidR="00785AC4" w:rsidRPr="00785AC4" w14:paraId="6D2A55DB" w14:textId="77777777" w:rsidTr="00785AC4">
        <w:tc>
          <w:tcPr>
            <w:tcW w:w="9629" w:type="dxa"/>
          </w:tcPr>
          <w:p w14:paraId="4AEEA14A" w14:textId="77777777" w:rsidR="00785AC4" w:rsidRPr="00785AC4" w:rsidRDefault="00785AC4" w:rsidP="00785AC4">
            <w:pPr>
              <w:rPr>
                <w:rFonts w:eastAsia="Malgun Gothic" w:cs="Arial"/>
                <w:sz w:val="20"/>
                <w:szCs w:val="20"/>
                <w:lang w:eastAsia="ko-KR"/>
              </w:rPr>
            </w:pPr>
            <w:r w:rsidRPr="00785AC4">
              <w:rPr>
                <w:rFonts w:eastAsia="Malgun Gothic" w:cs="Arial"/>
                <w:sz w:val="20"/>
                <w:szCs w:val="20"/>
                <w:lang w:eastAsia="ko-KR"/>
              </w:rPr>
              <w:t xml:space="preserve">Details of </w:t>
            </w:r>
            <w:bookmarkStart w:id="11" w:name="OLE_LINK41"/>
            <w:r w:rsidRPr="00785AC4">
              <w:rPr>
                <w:rFonts w:eastAsia="Malgun Gothic" w:cs="Arial"/>
                <w:sz w:val="20"/>
                <w:szCs w:val="20"/>
                <w:lang w:eastAsia="ko-KR"/>
              </w:rPr>
              <w:t xml:space="preserve">pedestrian UE </w:t>
            </w:r>
            <w:bookmarkEnd w:id="11"/>
            <w:proofErr w:type="gramStart"/>
            <w:r w:rsidRPr="00785AC4">
              <w:rPr>
                <w:rFonts w:eastAsia="Malgun Gothic" w:cs="Arial"/>
                <w:sz w:val="20"/>
                <w:szCs w:val="20"/>
                <w:lang w:eastAsia="ko-KR"/>
              </w:rPr>
              <w:t>drop</w:t>
            </w:r>
            <w:proofErr w:type="gramEnd"/>
            <w:r w:rsidRPr="00785AC4">
              <w:rPr>
                <w:rFonts w:eastAsia="Malgun Gothic" w:cs="Arial"/>
                <w:sz w:val="20"/>
                <w:szCs w:val="20"/>
                <w:lang w:eastAsia="ko-KR"/>
              </w:rPr>
              <w:t xml:space="preserve"> and mobility model are as follows:</w:t>
            </w:r>
          </w:p>
          <w:p w14:paraId="3FAE75F7" w14:textId="77777777" w:rsidR="00785AC4" w:rsidRPr="00785AC4" w:rsidRDefault="00785AC4" w:rsidP="00785AC4">
            <w:pPr>
              <w:numPr>
                <w:ilvl w:val="0"/>
                <w:numId w:val="35"/>
              </w:numPr>
              <w:spacing w:after="180" w:line="240" w:lineRule="auto"/>
              <w:rPr>
                <w:rFonts w:eastAsia="Malgun Gothic" w:cs="Arial"/>
                <w:sz w:val="20"/>
                <w:szCs w:val="20"/>
                <w:lang w:eastAsia="ko-KR"/>
              </w:rPr>
            </w:pPr>
            <w:r w:rsidRPr="00785AC4">
              <w:rPr>
                <w:rFonts w:eastAsia="Malgun Gothic" w:cs="Arial"/>
                <w:sz w:val="20"/>
                <w:szCs w:val="20"/>
                <w:lang w:eastAsia="ko-KR"/>
              </w:rPr>
              <w:t>Urban case only</w:t>
            </w:r>
          </w:p>
          <w:p w14:paraId="22F055A8" w14:textId="77777777" w:rsidR="00785AC4" w:rsidRPr="00785AC4" w:rsidRDefault="00785AC4" w:rsidP="00785AC4">
            <w:pPr>
              <w:numPr>
                <w:ilvl w:val="0"/>
                <w:numId w:val="35"/>
              </w:numPr>
              <w:spacing w:after="180" w:line="240" w:lineRule="auto"/>
              <w:rPr>
                <w:rFonts w:eastAsia="Malgun Gothic" w:cs="Arial"/>
                <w:sz w:val="20"/>
                <w:szCs w:val="20"/>
                <w:lang w:eastAsia="ko-KR"/>
              </w:rPr>
            </w:pPr>
            <w:r w:rsidRPr="00785AC4">
              <w:rPr>
                <w:rFonts w:eastAsia="Malgun Gothic" w:cs="Arial"/>
                <w:sz w:val="20"/>
                <w:szCs w:val="20"/>
                <w:lang w:eastAsia="ko-KR"/>
              </w:rPr>
              <w:t xml:space="preserve">Pedestrian UE dropping using equally spaced along the sidewalk with a fixed inter-pedestrian X m </w:t>
            </w:r>
            <w:proofErr w:type="gramStart"/>
            <w:r w:rsidRPr="00785AC4">
              <w:rPr>
                <w:rFonts w:eastAsia="Malgun Gothic" w:cs="Arial"/>
                <w:sz w:val="20"/>
                <w:szCs w:val="20"/>
                <w:lang w:eastAsia="ko-KR"/>
              </w:rPr>
              <w:t>dropped</w:t>
            </w:r>
            <w:proofErr w:type="gramEnd"/>
            <w:r w:rsidRPr="00785AC4">
              <w:rPr>
                <w:rFonts w:eastAsia="Malgun Gothic" w:cs="Arial"/>
                <w:sz w:val="20"/>
                <w:szCs w:val="20"/>
                <w:lang w:eastAsia="ko-KR"/>
              </w:rPr>
              <w:t xml:space="preserve"> </w:t>
            </w:r>
          </w:p>
          <w:p w14:paraId="7912C819" w14:textId="77777777" w:rsidR="00785AC4" w:rsidRPr="00785AC4" w:rsidRDefault="00785AC4" w:rsidP="00785AC4">
            <w:pPr>
              <w:numPr>
                <w:ilvl w:val="1"/>
                <w:numId w:val="35"/>
              </w:numPr>
              <w:spacing w:after="180" w:line="240" w:lineRule="auto"/>
              <w:rPr>
                <w:rFonts w:eastAsia="Malgun Gothic" w:cs="Arial"/>
                <w:sz w:val="20"/>
                <w:szCs w:val="20"/>
                <w:lang w:eastAsia="ko-KR"/>
              </w:rPr>
            </w:pPr>
            <w:r w:rsidRPr="00785AC4">
              <w:rPr>
                <w:rFonts w:eastAsia="Malgun Gothic" w:cs="Arial"/>
                <w:sz w:val="20"/>
                <w:szCs w:val="20"/>
                <w:lang w:eastAsia="ko-KR"/>
              </w:rPr>
              <w:t>Total number of pedestrian UEs is 500</w:t>
            </w:r>
          </w:p>
          <w:p w14:paraId="60935E84" w14:textId="77777777" w:rsidR="00785AC4" w:rsidRPr="00785AC4" w:rsidRDefault="00785AC4" w:rsidP="00785AC4">
            <w:pPr>
              <w:numPr>
                <w:ilvl w:val="1"/>
                <w:numId w:val="35"/>
              </w:numPr>
              <w:spacing w:after="180" w:line="240" w:lineRule="auto"/>
              <w:rPr>
                <w:rFonts w:eastAsia="Malgun Gothic" w:cs="Arial"/>
                <w:sz w:val="20"/>
                <w:szCs w:val="20"/>
                <w:lang w:eastAsia="ko-KR"/>
              </w:rPr>
            </w:pPr>
            <w:r w:rsidRPr="00785AC4">
              <w:rPr>
                <w:rFonts w:eastAsia="Malgun Gothic" w:cs="Arial"/>
                <w:sz w:val="20"/>
                <w:szCs w:val="20"/>
                <w:lang w:eastAsia="ko-KR"/>
              </w:rPr>
              <w:t xml:space="preserve">Pedestrian UE is in the middle of the </w:t>
            </w:r>
            <w:proofErr w:type="gramStart"/>
            <w:r w:rsidRPr="00785AC4">
              <w:rPr>
                <w:rFonts w:eastAsia="Malgun Gothic" w:cs="Arial"/>
                <w:sz w:val="20"/>
                <w:szCs w:val="20"/>
                <w:lang w:eastAsia="ko-KR"/>
              </w:rPr>
              <w:t>sidewalk</w:t>
            </w:r>
            <w:proofErr w:type="gramEnd"/>
          </w:p>
          <w:p w14:paraId="109DDC7A" w14:textId="77777777" w:rsidR="00785AC4" w:rsidRPr="00785AC4" w:rsidRDefault="00785AC4" w:rsidP="00785AC4">
            <w:pPr>
              <w:numPr>
                <w:ilvl w:val="1"/>
                <w:numId w:val="35"/>
              </w:numPr>
              <w:spacing w:after="180" w:line="240" w:lineRule="auto"/>
              <w:rPr>
                <w:rFonts w:eastAsia="Malgun Gothic" w:cs="Arial"/>
                <w:sz w:val="20"/>
                <w:szCs w:val="20"/>
                <w:lang w:eastAsia="ko-KR"/>
              </w:rPr>
            </w:pPr>
            <w:r w:rsidRPr="00785AC4">
              <w:rPr>
                <w:rFonts w:eastAsia="Malgun Gothic" w:cs="Arial"/>
                <w:sz w:val="20"/>
                <w:szCs w:val="20"/>
                <w:lang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p>
          <w:p w14:paraId="131FE4BA" w14:textId="77777777" w:rsidR="00785AC4" w:rsidRPr="00785AC4" w:rsidRDefault="00785AC4" w:rsidP="00785AC4">
            <w:pPr>
              <w:numPr>
                <w:ilvl w:val="2"/>
                <w:numId w:val="35"/>
              </w:numPr>
              <w:spacing w:after="180" w:line="240" w:lineRule="auto"/>
              <w:rPr>
                <w:rFonts w:eastAsia="Malgun Gothic" w:cs="Arial"/>
                <w:sz w:val="20"/>
                <w:szCs w:val="20"/>
                <w:lang w:eastAsia="ko-KR"/>
              </w:rPr>
            </w:pPr>
            <w:r w:rsidRPr="00785AC4">
              <w:rPr>
                <w:rFonts w:eastAsia="Malgun Gothic" w:cs="Arial"/>
                <w:sz w:val="20"/>
                <w:szCs w:val="20"/>
                <w:lang w:eastAsia="ko-KR"/>
              </w:rPr>
              <w:t>Companies should explain how many road grids (i.e., ‘N”) are assumed in the evaluation.</w:t>
            </w:r>
          </w:p>
          <w:p w14:paraId="49967415" w14:textId="77777777" w:rsidR="00785AC4" w:rsidRPr="00785AC4" w:rsidRDefault="00785AC4" w:rsidP="00785AC4">
            <w:pPr>
              <w:numPr>
                <w:ilvl w:val="0"/>
                <w:numId w:val="35"/>
              </w:numPr>
              <w:spacing w:after="180" w:line="240" w:lineRule="auto"/>
              <w:rPr>
                <w:rFonts w:eastAsia="Malgun Gothic" w:cs="Arial"/>
                <w:sz w:val="20"/>
                <w:szCs w:val="20"/>
                <w:lang w:eastAsia="ko-KR"/>
              </w:rPr>
            </w:pPr>
            <w:r w:rsidRPr="00785AC4">
              <w:rPr>
                <w:rFonts w:eastAsia="Malgun Gothic" w:cs="Arial"/>
                <w:sz w:val="20"/>
                <w:szCs w:val="20"/>
                <w:lang w:eastAsia="ko-KR"/>
              </w:rPr>
              <w:t>Pedestrian UE speed is 3 km/</w:t>
            </w:r>
            <w:proofErr w:type="gramStart"/>
            <w:r w:rsidRPr="00785AC4">
              <w:rPr>
                <w:rFonts w:eastAsia="Malgun Gothic" w:cs="Arial"/>
                <w:sz w:val="20"/>
                <w:szCs w:val="20"/>
                <w:lang w:eastAsia="ko-KR"/>
              </w:rPr>
              <w:t>h</w:t>
            </w:r>
            <w:proofErr w:type="gramEnd"/>
          </w:p>
          <w:p w14:paraId="687F870A" w14:textId="77777777" w:rsidR="00785AC4" w:rsidRPr="00785AC4" w:rsidRDefault="00785AC4" w:rsidP="00785AC4">
            <w:pPr>
              <w:rPr>
                <w:rFonts w:eastAsia="Malgun Gothic" w:cs="Arial"/>
                <w:sz w:val="20"/>
                <w:szCs w:val="20"/>
                <w:lang w:eastAsia="ko-KR"/>
              </w:rPr>
            </w:pPr>
          </w:p>
          <w:p w14:paraId="6B42AE32" w14:textId="6C0720BB" w:rsidR="00785AC4" w:rsidRPr="00785AC4" w:rsidRDefault="00785AC4" w:rsidP="00785AC4">
            <w:pPr>
              <w:rPr>
                <w:rFonts w:eastAsia="Malgun Gothic" w:cs="Arial"/>
                <w:sz w:val="20"/>
                <w:szCs w:val="20"/>
                <w:lang w:eastAsia="ko-KR"/>
              </w:rPr>
            </w:pPr>
            <w:r w:rsidRPr="00785AC4">
              <w:rPr>
                <w:rFonts w:eastAsia="Malgun Gothic" w:cs="Arial"/>
                <w:sz w:val="20"/>
                <w:szCs w:val="20"/>
                <w:lang w:eastAsia="ko-KR"/>
              </w:rPr>
              <w:t>Details of RSU drop model for each of Urban and Freeway cases are as follows:</w:t>
            </w:r>
          </w:p>
          <w:p w14:paraId="38CF4A46" w14:textId="77777777" w:rsidR="00785AC4" w:rsidRPr="00785AC4" w:rsidRDefault="00785AC4" w:rsidP="00785AC4">
            <w:pPr>
              <w:pStyle w:val="B1"/>
              <w:rPr>
                <w:rFonts w:ascii="Arial" w:hAnsi="Arial" w:cs="Arial"/>
                <w:sz w:val="20"/>
                <w:szCs w:val="20"/>
                <w:lang w:eastAsia="ko-KR"/>
              </w:rPr>
            </w:pPr>
            <w:r w:rsidRPr="00785AC4">
              <w:rPr>
                <w:rFonts w:ascii="Arial" w:hAnsi="Arial" w:cs="Arial"/>
                <w:sz w:val="20"/>
                <w:szCs w:val="20"/>
                <w:lang w:eastAsia="ko-KR"/>
              </w:rPr>
              <w:t>-</w:t>
            </w:r>
            <w:r w:rsidRPr="00785AC4">
              <w:rPr>
                <w:rFonts w:ascii="Arial" w:hAnsi="Arial" w:cs="Arial"/>
                <w:sz w:val="20"/>
                <w:szCs w:val="20"/>
                <w:lang w:eastAsia="ko-KR"/>
              </w:rPr>
              <w:tab/>
              <w:t>UE type RSU</w:t>
            </w:r>
          </w:p>
          <w:p w14:paraId="0361221F" w14:textId="77777777" w:rsidR="00785AC4" w:rsidRPr="00785AC4" w:rsidRDefault="00785AC4" w:rsidP="00785AC4">
            <w:pPr>
              <w:pStyle w:val="B2"/>
              <w:rPr>
                <w:rFonts w:ascii="Arial" w:hAnsi="Arial" w:cs="Arial"/>
                <w:sz w:val="20"/>
                <w:szCs w:val="20"/>
                <w:lang w:eastAsia="zh-CN"/>
              </w:rPr>
            </w:pPr>
            <w:r w:rsidRPr="00785AC4">
              <w:rPr>
                <w:rFonts w:ascii="Arial" w:hAnsi="Arial" w:cs="Arial"/>
                <w:sz w:val="20"/>
                <w:szCs w:val="20"/>
                <w:lang w:eastAsia="zh-CN"/>
              </w:rPr>
              <w:t>-</w:t>
            </w:r>
            <w:r w:rsidRPr="00785AC4">
              <w:rPr>
                <w:rFonts w:ascii="Arial" w:hAnsi="Arial" w:cs="Arial"/>
                <w:sz w:val="20"/>
                <w:szCs w:val="20"/>
                <w:lang w:eastAsia="zh-CN"/>
              </w:rPr>
              <w:tab/>
              <w:t>Urban: at the center of intersection</w:t>
            </w:r>
          </w:p>
          <w:p w14:paraId="18F43F3A" w14:textId="5499CE49" w:rsidR="00785AC4" w:rsidRPr="00785AC4" w:rsidRDefault="00785AC4" w:rsidP="00785AC4">
            <w:pPr>
              <w:pStyle w:val="B2"/>
              <w:rPr>
                <w:rFonts w:ascii="Arial" w:hAnsi="Arial" w:cs="Arial"/>
                <w:sz w:val="20"/>
                <w:szCs w:val="20"/>
              </w:rPr>
            </w:pPr>
            <w:r w:rsidRPr="00785AC4">
              <w:rPr>
                <w:rFonts w:ascii="Arial" w:hAnsi="Arial" w:cs="Arial"/>
                <w:sz w:val="20"/>
                <w:szCs w:val="20"/>
                <w:lang w:eastAsia="zh-CN"/>
              </w:rPr>
              <w:t>-</w:t>
            </w:r>
            <w:r w:rsidRPr="00785AC4">
              <w:rPr>
                <w:rFonts w:ascii="Arial" w:hAnsi="Arial" w:cs="Arial"/>
                <w:sz w:val="20"/>
                <w:szCs w:val="20"/>
                <w:lang w:eastAsia="zh-CN"/>
              </w:rPr>
              <w:tab/>
              <w:t>Freeway: uniform allocation with 100m spacing in the middle of the freeway</w:t>
            </w:r>
          </w:p>
        </w:tc>
      </w:tr>
    </w:tbl>
    <w:p w14:paraId="6756D2F7" w14:textId="0C48FF29" w:rsidR="00716270" w:rsidRPr="00716270" w:rsidRDefault="008F6014" w:rsidP="00FA7FB5">
      <w:pPr>
        <w:pStyle w:val="Observation"/>
        <w:spacing w:before="120"/>
        <w:ind w:left="1699" w:hanging="1699"/>
        <w:rPr>
          <w:rFonts w:cs="Arial"/>
          <w:lang w:eastAsia="zh-CN"/>
        </w:rPr>
      </w:pPr>
      <w:bookmarkStart w:id="12" w:name="_Toc174132155"/>
      <w:r>
        <w:t>P</w:t>
      </w:r>
      <w:r w:rsidR="00716270" w:rsidRPr="00716270">
        <w:t>edestrian UE</w:t>
      </w:r>
      <w:r w:rsidR="00716270">
        <w:t>s</w:t>
      </w:r>
      <w:r w:rsidR="00716270" w:rsidRPr="00716270">
        <w:t xml:space="preserve"> and UE-Type RSU</w:t>
      </w:r>
      <w:r w:rsidR="00716270">
        <w:t>s</w:t>
      </w:r>
      <w:r w:rsidR="00716270" w:rsidRPr="00716270">
        <w:t xml:space="preserve"> </w:t>
      </w:r>
      <w:r>
        <w:t xml:space="preserve">modelled </w:t>
      </w:r>
      <w:r w:rsidR="00716270">
        <w:t xml:space="preserve">in 37.885 </w:t>
      </w:r>
      <w:r w:rsidR="002F3600">
        <w:rPr>
          <w:rFonts w:cs="Arial"/>
          <w:szCs w:val="20"/>
        </w:rPr>
        <w:t>do</w:t>
      </w:r>
      <w:r w:rsidR="00B02EDD">
        <w:rPr>
          <w:rFonts w:cs="Arial"/>
          <w:szCs w:val="20"/>
        </w:rPr>
        <w:t xml:space="preserve"> </w:t>
      </w:r>
      <w:r w:rsidR="002F3600">
        <w:rPr>
          <w:rFonts w:cs="Arial"/>
          <w:szCs w:val="20"/>
        </w:rPr>
        <w:t>n</w:t>
      </w:r>
      <w:r w:rsidR="00B02EDD">
        <w:rPr>
          <w:rFonts w:cs="Arial"/>
          <w:szCs w:val="20"/>
        </w:rPr>
        <w:t>o</w:t>
      </w:r>
      <w:r w:rsidR="002F3600">
        <w:rPr>
          <w:rFonts w:cs="Arial"/>
          <w:szCs w:val="20"/>
        </w:rPr>
        <w:t xml:space="preserve">t provide </w:t>
      </w:r>
      <w:r w:rsidR="00B02EDD">
        <w:rPr>
          <w:rFonts w:cs="Arial"/>
          <w:szCs w:val="20"/>
        </w:rPr>
        <w:t xml:space="preserve">any </w:t>
      </w:r>
      <w:r w:rsidR="002F3600">
        <w:rPr>
          <w:rFonts w:cs="Arial"/>
          <w:szCs w:val="20"/>
        </w:rPr>
        <w:t xml:space="preserve">benefit over UEs modelled in scenarios of 38.901 </w:t>
      </w:r>
      <w:r w:rsidR="00D26A3A">
        <w:rPr>
          <w:rFonts w:cs="Arial"/>
          <w:szCs w:val="20"/>
        </w:rPr>
        <w:t>as</w:t>
      </w:r>
      <w:r w:rsidR="002F3600">
        <w:rPr>
          <w:rFonts w:cs="Arial"/>
          <w:szCs w:val="20"/>
        </w:rPr>
        <w:t xml:space="preserve"> sensing Tx/Rx</w:t>
      </w:r>
      <w:r w:rsidR="00716270" w:rsidRPr="00716270">
        <w:t>.</w:t>
      </w:r>
      <w:bookmarkEnd w:id="12"/>
      <w:r w:rsidR="00716270" w:rsidRPr="00716270">
        <w:t xml:space="preserve"> </w:t>
      </w:r>
    </w:p>
    <w:p w14:paraId="51B450F0" w14:textId="05635689" w:rsidR="00716270" w:rsidRDefault="004B6F38" w:rsidP="00716270">
      <w:pPr>
        <w:pStyle w:val="Proposal"/>
        <w:tabs>
          <w:tab w:val="clear" w:pos="1304"/>
        </w:tabs>
        <w:ind w:left="1701" w:hanging="1701"/>
        <w:rPr>
          <w:rFonts w:cs="Arial"/>
        </w:rPr>
      </w:pPr>
      <w:bookmarkStart w:id="13" w:name="_Toc174132166"/>
      <w:r>
        <w:rPr>
          <w:lang w:eastAsia="ja-JP"/>
        </w:rPr>
        <w:t xml:space="preserve">If the benefit and need </w:t>
      </w:r>
      <w:r w:rsidR="008F6014">
        <w:rPr>
          <w:lang w:eastAsia="ja-JP"/>
        </w:rPr>
        <w:t>of using</w:t>
      </w:r>
      <w:r>
        <w:rPr>
          <w:lang w:eastAsia="ja-JP"/>
        </w:rPr>
        <w:t xml:space="preserve"> </w:t>
      </w:r>
      <w:r w:rsidRPr="00696315">
        <w:rPr>
          <w:rFonts w:cs="Arial"/>
          <w:szCs w:val="20"/>
          <w:lang w:eastAsia="ja-JP"/>
        </w:rPr>
        <w:t>vehic</w:t>
      </w:r>
      <w:r>
        <w:rPr>
          <w:rFonts w:cs="Arial"/>
          <w:szCs w:val="20"/>
          <w:lang w:eastAsia="ja-JP"/>
        </w:rPr>
        <w:t>ular</w:t>
      </w:r>
      <w:r w:rsidRPr="00696315">
        <w:rPr>
          <w:rFonts w:cs="Arial"/>
          <w:szCs w:val="20"/>
          <w:lang w:eastAsia="ja-JP"/>
        </w:rPr>
        <w:t xml:space="preserve"> UEs</w:t>
      </w:r>
      <w:r>
        <w:rPr>
          <w:rFonts w:cs="Arial"/>
          <w:szCs w:val="20"/>
          <w:lang w:eastAsia="ja-JP"/>
        </w:rPr>
        <w:t xml:space="preserve"> as sensing Tx/Rx can be justified, </w:t>
      </w:r>
      <w:r w:rsidRPr="009D1334">
        <w:rPr>
          <w:lang w:eastAsia="ja-JP"/>
        </w:rPr>
        <w:t>Highway</w:t>
      </w:r>
      <w:r>
        <w:rPr>
          <w:lang w:eastAsia="ja-JP"/>
        </w:rPr>
        <w:t xml:space="preserve"> and</w:t>
      </w:r>
      <w:r w:rsidRPr="009D1334">
        <w:rPr>
          <w:lang w:eastAsia="ja-JP"/>
        </w:rPr>
        <w:t xml:space="preserve"> Urban grid in 37.885</w:t>
      </w:r>
      <w:r>
        <w:rPr>
          <w:lang w:eastAsia="ja-JP"/>
        </w:rPr>
        <w:t xml:space="preserve"> can be considered as </w:t>
      </w:r>
      <w:r w:rsidRPr="00375348">
        <w:rPr>
          <w:lang w:val="fr-FR"/>
        </w:rPr>
        <w:t>applicable communication scenarios</w:t>
      </w:r>
      <w:r w:rsidR="00716270">
        <w:rPr>
          <w:lang w:eastAsia="ja-JP"/>
        </w:rPr>
        <w:t xml:space="preserve"> for outdoor vehicle sensing scenario</w:t>
      </w:r>
      <w:r w:rsidR="00716270" w:rsidRPr="00716270">
        <w:rPr>
          <w:lang w:eastAsia="ja-JP"/>
        </w:rPr>
        <w:t>.</w:t>
      </w:r>
      <w:bookmarkEnd w:id="13"/>
    </w:p>
    <w:p w14:paraId="795ABAC0" w14:textId="4923F15F" w:rsidR="00414460" w:rsidRDefault="00A05055" w:rsidP="00E4262B">
      <w:pPr>
        <w:jc w:val="both"/>
        <w:rPr>
          <w:rFonts w:eastAsiaTheme="minorEastAsia"/>
          <w:lang w:eastAsia="zh-CN"/>
        </w:rPr>
      </w:pPr>
      <w:r>
        <w:rPr>
          <w:rFonts w:eastAsiaTheme="minorEastAsia" w:cs="Arial" w:hint="eastAsia"/>
          <w:szCs w:val="20"/>
          <w:lang w:eastAsia="zh-CN"/>
        </w:rPr>
        <w:t xml:space="preserve">In addition to </w:t>
      </w:r>
      <w:r>
        <w:rPr>
          <w:rFonts w:cs="Arial"/>
          <w:szCs w:val="20"/>
          <w:lang w:eastAsia="ja-JP"/>
        </w:rPr>
        <w:t>outdoor vehicles</w:t>
      </w:r>
      <w:r>
        <w:rPr>
          <w:rFonts w:eastAsiaTheme="minorEastAsia" w:cs="Arial" w:hint="eastAsia"/>
          <w:szCs w:val="20"/>
          <w:lang w:eastAsia="zh-CN"/>
        </w:rPr>
        <w:t>, v</w:t>
      </w:r>
      <w:r w:rsidR="003D2072">
        <w:rPr>
          <w:rFonts w:eastAsiaTheme="minorEastAsia" w:cs="Arial" w:hint="eastAsia"/>
          <w:szCs w:val="20"/>
          <w:lang w:eastAsia="zh-CN"/>
        </w:rPr>
        <w:t xml:space="preserve">ehicles </w:t>
      </w:r>
      <w:r>
        <w:rPr>
          <w:rFonts w:eastAsiaTheme="minorEastAsia" w:cs="Arial" w:hint="eastAsia"/>
          <w:szCs w:val="20"/>
          <w:lang w:eastAsia="zh-CN"/>
        </w:rPr>
        <w:t>can be</w:t>
      </w:r>
      <w:r w:rsidR="003D2072">
        <w:rPr>
          <w:rFonts w:eastAsiaTheme="minorEastAsia" w:cs="Arial" w:hint="eastAsia"/>
          <w:szCs w:val="20"/>
          <w:lang w:eastAsia="zh-CN"/>
        </w:rPr>
        <w:t xml:space="preserve"> </w:t>
      </w:r>
      <w:r w:rsidR="00D93022">
        <w:rPr>
          <w:rFonts w:eastAsiaTheme="minorEastAsia" w:cs="Arial"/>
          <w:color w:val="000000"/>
          <w:szCs w:val="20"/>
          <w:lang w:eastAsia="zh-CN"/>
        </w:rPr>
        <w:t xml:space="preserve">one of the multiple types of </w:t>
      </w:r>
      <w:r w:rsidR="003D2072">
        <w:rPr>
          <w:rFonts w:eastAsiaTheme="minorEastAsia" w:cs="Arial" w:hint="eastAsia"/>
          <w:szCs w:val="20"/>
          <w:lang w:eastAsia="zh-CN"/>
        </w:rPr>
        <w:t>sensing targets in t</w:t>
      </w:r>
      <w:r w:rsidR="00D32CB3">
        <w:rPr>
          <w:rFonts w:eastAsiaTheme="minorEastAsia" w:cs="Arial" w:hint="eastAsia"/>
          <w:szCs w:val="20"/>
          <w:lang w:eastAsia="zh-CN"/>
        </w:rPr>
        <w:t xml:space="preserve">he </w:t>
      </w:r>
      <w:r w:rsidR="00414460">
        <w:rPr>
          <w:rFonts w:eastAsiaTheme="minorEastAsia" w:cs="Arial" w:hint="eastAsia"/>
          <w:szCs w:val="20"/>
        </w:rPr>
        <w:t>sensing</w:t>
      </w:r>
      <w:r w:rsidR="00414460">
        <w:rPr>
          <w:rFonts w:cs="Arial"/>
          <w:szCs w:val="20"/>
          <w:lang w:eastAsia="ja-JP"/>
        </w:rPr>
        <w:t xml:space="preserve"> scenario</w:t>
      </w:r>
      <w:r w:rsidR="00D32CB3">
        <w:rPr>
          <w:rFonts w:eastAsiaTheme="minorEastAsia" w:cs="Arial" w:hint="eastAsia"/>
          <w:szCs w:val="20"/>
          <w:lang w:eastAsia="zh-CN"/>
        </w:rPr>
        <w:t xml:space="preserve"> of</w:t>
      </w:r>
      <w:r w:rsidR="00414460">
        <w:rPr>
          <w:rFonts w:cs="Arial"/>
          <w:szCs w:val="20"/>
          <w:lang w:eastAsia="ja-JP"/>
        </w:rPr>
        <w:t xml:space="preserve"> o</w:t>
      </w:r>
      <w:r w:rsidR="00414460" w:rsidRPr="00C70B67">
        <w:rPr>
          <w:rFonts w:eastAsia="Times New Roman" w:cs="Arial"/>
          <w:color w:val="000000"/>
          <w:szCs w:val="20"/>
        </w:rPr>
        <w:t>bjects creating hazards on</w:t>
      </w:r>
      <w:r w:rsidR="00414460" w:rsidRPr="00767E8F">
        <w:rPr>
          <w:rFonts w:eastAsia="Times New Roman" w:cs="Arial"/>
          <w:color w:val="000000"/>
          <w:szCs w:val="20"/>
        </w:rPr>
        <w:t xml:space="preserve"> </w:t>
      </w:r>
      <w:r w:rsidR="00414460" w:rsidRPr="00C70B67">
        <w:rPr>
          <w:rFonts w:eastAsia="Times New Roman" w:cs="Arial"/>
          <w:color w:val="000000"/>
          <w:szCs w:val="20"/>
        </w:rPr>
        <w:t>roads/railways</w:t>
      </w:r>
      <w:r w:rsidR="003D2072">
        <w:rPr>
          <w:rFonts w:eastAsiaTheme="minorEastAsia" w:cs="Arial" w:hint="eastAsia"/>
          <w:color w:val="000000"/>
          <w:szCs w:val="20"/>
          <w:lang w:eastAsia="zh-CN"/>
        </w:rPr>
        <w:t>. A</w:t>
      </w:r>
      <w:r w:rsidR="00291A84">
        <w:rPr>
          <w:rFonts w:eastAsiaTheme="minorEastAsia" w:cs="Arial" w:hint="eastAsia"/>
          <w:color w:val="000000"/>
          <w:szCs w:val="20"/>
          <w:lang w:eastAsia="zh-CN"/>
        </w:rPr>
        <w:t xml:space="preserve"> vehicle crossing</w:t>
      </w:r>
      <w:r w:rsidR="003D2072">
        <w:rPr>
          <w:rFonts w:eastAsiaTheme="minorEastAsia" w:cs="Arial" w:hint="eastAsia"/>
          <w:color w:val="000000"/>
          <w:szCs w:val="20"/>
          <w:lang w:eastAsia="zh-CN"/>
        </w:rPr>
        <w:t xml:space="preserve"> the intersection between road and railway </w:t>
      </w:r>
      <w:r w:rsidR="00E4262B">
        <w:rPr>
          <w:rFonts w:eastAsiaTheme="minorEastAsia" w:cs="Arial" w:hint="eastAsia"/>
          <w:color w:val="000000"/>
          <w:szCs w:val="20"/>
          <w:lang w:eastAsia="zh-CN"/>
        </w:rPr>
        <w:t xml:space="preserve">may create hazards to an incoming train. </w:t>
      </w:r>
      <w:r w:rsidR="00921DEA">
        <w:rPr>
          <w:rFonts w:eastAsiaTheme="minorEastAsia" w:cs="Arial" w:hint="eastAsia"/>
          <w:color w:val="000000"/>
          <w:szCs w:val="20"/>
          <w:lang w:eastAsia="zh-CN"/>
        </w:rPr>
        <w:t>With vehicles being sensing targets</w:t>
      </w:r>
      <w:r w:rsidR="00E4262B">
        <w:rPr>
          <w:rFonts w:eastAsiaTheme="minorEastAsia" w:cs="Arial" w:hint="eastAsia"/>
          <w:color w:val="000000"/>
          <w:szCs w:val="20"/>
          <w:lang w:eastAsia="zh-CN"/>
        </w:rPr>
        <w:t>, the two scenario</w:t>
      </w:r>
      <w:r w:rsidR="009B454B">
        <w:rPr>
          <w:rFonts w:eastAsiaTheme="minorEastAsia" w:cs="Arial"/>
          <w:color w:val="000000"/>
          <w:szCs w:val="20"/>
          <w:lang w:eastAsia="zh-CN"/>
        </w:rPr>
        <w:t>s</w:t>
      </w:r>
      <w:r w:rsidR="00E4262B">
        <w:rPr>
          <w:rFonts w:eastAsiaTheme="minorEastAsia" w:cs="Arial" w:hint="eastAsia"/>
          <w:color w:val="000000"/>
          <w:szCs w:val="20"/>
          <w:lang w:eastAsia="zh-CN"/>
        </w:rPr>
        <w:t xml:space="preserve"> </w:t>
      </w:r>
      <w:r w:rsidR="00414460">
        <w:rPr>
          <w:rFonts w:eastAsia="Times New Roman" w:cs="Arial"/>
          <w:color w:val="000000"/>
          <w:szCs w:val="20"/>
        </w:rPr>
        <w:t xml:space="preserve">can </w:t>
      </w:r>
      <w:r w:rsidR="00414460">
        <w:rPr>
          <w:rFonts w:eastAsiaTheme="minorEastAsia" w:cs="Arial" w:hint="eastAsia"/>
          <w:szCs w:val="20"/>
        </w:rPr>
        <w:t>have</w:t>
      </w:r>
      <w:r w:rsidR="00414460" w:rsidRPr="002D3A34">
        <w:rPr>
          <w:rFonts w:cs="Arial"/>
          <w:szCs w:val="20"/>
          <w:lang w:eastAsia="ja-JP"/>
        </w:rPr>
        <w:t xml:space="preserve"> the same applicable communication scenarios.</w:t>
      </w:r>
    </w:p>
    <w:p w14:paraId="40D9E637" w14:textId="3D7D9E73" w:rsidR="00CB589A" w:rsidRPr="00CB589A" w:rsidRDefault="00CB589A" w:rsidP="00CB589A">
      <w:pPr>
        <w:pStyle w:val="Observation"/>
        <w:spacing w:before="120"/>
        <w:ind w:left="1699" w:hanging="1699"/>
        <w:rPr>
          <w:rFonts w:cs="Arial"/>
        </w:rPr>
      </w:pPr>
      <w:bookmarkStart w:id="14" w:name="_Toc174132156"/>
      <w:r>
        <w:rPr>
          <w:rFonts w:eastAsiaTheme="minorEastAsia" w:cs="Arial"/>
          <w:szCs w:val="20"/>
        </w:rPr>
        <w:t>V</w:t>
      </w:r>
      <w:r>
        <w:rPr>
          <w:rFonts w:eastAsiaTheme="minorEastAsia" w:cs="Arial" w:hint="eastAsia"/>
          <w:szCs w:val="20"/>
        </w:rPr>
        <w:t xml:space="preserve">ehicles may cause hazards at the intersection of </w:t>
      </w:r>
      <w:r>
        <w:rPr>
          <w:rFonts w:eastAsiaTheme="minorEastAsia" w:cs="Arial"/>
          <w:szCs w:val="20"/>
        </w:rPr>
        <w:t>road</w:t>
      </w:r>
      <w:r>
        <w:rPr>
          <w:rFonts w:eastAsiaTheme="minorEastAsia" w:cs="Arial" w:hint="eastAsia"/>
          <w:szCs w:val="20"/>
        </w:rPr>
        <w:t xml:space="preserve"> and railway</w:t>
      </w:r>
      <w:r>
        <w:rPr>
          <w:rFonts w:eastAsiaTheme="minorEastAsia" w:cs="Arial"/>
          <w:szCs w:val="20"/>
        </w:rPr>
        <w:t xml:space="preserve"> and can be considered as sensing targets in the sensing scenario of </w:t>
      </w:r>
      <w:r>
        <w:rPr>
          <w:rFonts w:cs="Arial"/>
          <w:szCs w:val="20"/>
        </w:rPr>
        <w:t>o</w:t>
      </w:r>
      <w:r w:rsidRPr="00C70B67">
        <w:rPr>
          <w:rFonts w:eastAsia="Times New Roman" w:cs="Arial"/>
          <w:color w:val="000000"/>
          <w:szCs w:val="20"/>
        </w:rPr>
        <w:t>bjects creating hazards on</w:t>
      </w:r>
      <w:r w:rsidRPr="00767E8F">
        <w:rPr>
          <w:rFonts w:eastAsia="Times New Roman" w:cs="Arial"/>
          <w:color w:val="000000"/>
          <w:szCs w:val="20"/>
        </w:rPr>
        <w:t xml:space="preserve"> </w:t>
      </w:r>
      <w:r w:rsidRPr="00C70B67">
        <w:rPr>
          <w:rFonts w:eastAsia="Times New Roman" w:cs="Arial"/>
          <w:color w:val="000000"/>
          <w:szCs w:val="20"/>
        </w:rPr>
        <w:t>roads/railways</w:t>
      </w:r>
      <w:r>
        <w:rPr>
          <w:rFonts w:eastAsiaTheme="minorEastAsia" w:cs="Arial" w:hint="eastAsia"/>
          <w:szCs w:val="20"/>
        </w:rPr>
        <w:t>.</w:t>
      </w:r>
      <w:bookmarkEnd w:id="14"/>
    </w:p>
    <w:p w14:paraId="6BD78E3D" w14:textId="3F4E7B38" w:rsidR="00414460" w:rsidRPr="00414460" w:rsidRDefault="00414460" w:rsidP="00414460">
      <w:pPr>
        <w:pStyle w:val="Proposal"/>
        <w:tabs>
          <w:tab w:val="clear" w:pos="1304"/>
        </w:tabs>
        <w:ind w:left="1701" w:hanging="1701"/>
        <w:rPr>
          <w:rFonts w:cs="Arial"/>
        </w:rPr>
      </w:pPr>
      <w:bookmarkStart w:id="15" w:name="_Toc174132167"/>
      <w:r>
        <w:rPr>
          <w:rFonts w:eastAsiaTheme="minorEastAsia" w:cs="Arial" w:hint="eastAsia"/>
          <w:szCs w:val="20"/>
        </w:rPr>
        <w:t>Sensing</w:t>
      </w:r>
      <w:r>
        <w:rPr>
          <w:rFonts w:cs="Arial"/>
          <w:szCs w:val="20"/>
          <w:lang w:eastAsia="ja-JP"/>
        </w:rPr>
        <w:t xml:space="preserve"> scenarios of outdoor vehicles and o</w:t>
      </w:r>
      <w:r w:rsidRPr="00C70B67">
        <w:rPr>
          <w:rFonts w:eastAsia="Times New Roman" w:cs="Arial"/>
          <w:color w:val="000000"/>
          <w:szCs w:val="20"/>
        </w:rPr>
        <w:t>bjects creating hazards on</w:t>
      </w:r>
      <w:r w:rsidRPr="00767E8F">
        <w:rPr>
          <w:rFonts w:eastAsia="Times New Roman" w:cs="Arial"/>
          <w:color w:val="000000"/>
          <w:szCs w:val="20"/>
        </w:rPr>
        <w:t xml:space="preserve"> </w:t>
      </w:r>
      <w:r w:rsidRPr="00C70B67">
        <w:rPr>
          <w:rFonts w:eastAsia="Times New Roman" w:cs="Arial"/>
          <w:color w:val="000000"/>
          <w:szCs w:val="20"/>
        </w:rPr>
        <w:t>roads/</w:t>
      </w:r>
      <w:r w:rsidRPr="00414460">
        <w:rPr>
          <w:lang w:eastAsia="ja-JP"/>
        </w:rPr>
        <w:t>railways</w:t>
      </w:r>
      <w:r>
        <w:rPr>
          <w:rFonts w:eastAsiaTheme="minorEastAsia" w:hint="eastAsia"/>
        </w:rPr>
        <w:t xml:space="preserve"> </w:t>
      </w:r>
      <w:r>
        <w:rPr>
          <w:rFonts w:eastAsia="Times New Roman" w:cs="Arial"/>
          <w:color w:val="000000"/>
          <w:szCs w:val="20"/>
        </w:rPr>
        <w:t xml:space="preserve">can </w:t>
      </w:r>
      <w:r>
        <w:rPr>
          <w:rFonts w:eastAsiaTheme="minorEastAsia" w:cs="Arial" w:hint="eastAsia"/>
          <w:szCs w:val="20"/>
        </w:rPr>
        <w:t>have</w:t>
      </w:r>
      <w:r w:rsidRPr="002D3A34">
        <w:rPr>
          <w:rFonts w:cs="Arial"/>
          <w:szCs w:val="20"/>
          <w:lang w:eastAsia="ja-JP"/>
        </w:rPr>
        <w:t xml:space="preserve"> the same applicable communication scenarios</w:t>
      </w:r>
      <w:r>
        <w:rPr>
          <w:rFonts w:eastAsiaTheme="minorEastAsia" w:cs="Arial" w:hint="eastAsia"/>
          <w:color w:val="000000"/>
          <w:szCs w:val="20"/>
        </w:rPr>
        <w:t>,</w:t>
      </w:r>
      <w:bookmarkEnd w:id="15"/>
      <w:r>
        <w:rPr>
          <w:rFonts w:cs="Arial"/>
          <w:szCs w:val="20"/>
          <w:lang w:eastAsia="ja-JP"/>
        </w:rPr>
        <w:t xml:space="preserve"> </w:t>
      </w:r>
    </w:p>
    <w:p w14:paraId="5762A80F" w14:textId="11E48716" w:rsidR="00602075" w:rsidRDefault="00CE6903" w:rsidP="00602075">
      <w:pPr>
        <w:jc w:val="both"/>
        <w:rPr>
          <w:rFonts w:eastAsiaTheme="minorEastAsia"/>
          <w:lang w:eastAsia="zh-CN"/>
        </w:rPr>
      </w:pPr>
      <w:r>
        <w:t>F</w:t>
      </w:r>
      <w:r w:rsidR="009002B6" w:rsidRPr="00F64B1A">
        <w:t xml:space="preserve">or indoor human </w:t>
      </w:r>
      <w:r>
        <w:t xml:space="preserve">sensing </w:t>
      </w:r>
      <w:r w:rsidR="009002B6" w:rsidRPr="00F64B1A">
        <w:t xml:space="preserve">scenario, note that most indoor traffic in current 4G and 5G networks is served by outdoor </w:t>
      </w:r>
      <w:proofErr w:type="gramStart"/>
      <w:r w:rsidR="009002B6" w:rsidRPr="00F64B1A">
        <w:t>macro BS</w:t>
      </w:r>
      <w:proofErr w:type="gramEnd"/>
      <w:r w:rsidR="009002B6" w:rsidRPr="00F64B1A">
        <w:t xml:space="preserve"> and to a much lesser extent micro BS. This corresponds to the 80% indoor UT ratio in UMi and UMa scenarios in 38.901. Therefore, outdoor BSs and the </w:t>
      </w:r>
      <w:r w:rsidR="009002B6">
        <w:t xml:space="preserve">large </w:t>
      </w:r>
      <w:r w:rsidR="00FC154B">
        <w:t>percentage</w:t>
      </w:r>
      <w:r w:rsidR="009002B6">
        <w:t xml:space="preserve"> of</w:t>
      </w:r>
      <w:r w:rsidR="009002B6" w:rsidRPr="00F64B1A">
        <w:t xml:space="preserve"> indoor UEs in UMa and </w:t>
      </w:r>
      <w:r w:rsidR="009002B6" w:rsidRPr="00F64B1A">
        <w:lastRenderedPageBreak/>
        <w:t>UMi communication scenarios are very relevant</w:t>
      </w:r>
      <w:r w:rsidR="00602075">
        <w:rPr>
          <w:rFonts w:eastAsiaTheme="minorEastAsia" w:hint="eastAsia"/>
          <w:lang w:eastAsia="zh-CN"/>
        </w:rPr>
        <w:t xml:space="preserve"> to </w:t>
      </w:r>
      <w:r w:rsidR="009002B6" w:rsidRPr="00F64B1A">
        <w:t>sensing transmitters/receivers for indoor human sensing scenario.</w:t>
      </w:r>
      <w:r w:rsidR="00602075">
        <w:rPr>
          <w:rFonts w:eastAsiaTheme="minorEastAsia" w:hint="eastAsia"/>
          <w:lang w:eastAsia="zh-CN"/>
        </w:rPr>
        <w:t xml:space="preserve"> Therefore, UMa and UMi can be applicable communication scenarios for indoor human sensing scenarios.</w:t>
      </w:r>
      <w:r>
        <w:t xml:space="preserve"> </w:t>
      </w:r>
    </w:p>
    <w:p w14:paraId="0DB98EA5" w14:textId="071F0394" w:rsidR="009002B6" w:rsidRPr="00696315" w:rsidRDefault="009002B6" w:rsidP="00602075">
      <w:pPr>
        <w:pStyle w:val="Observation"/>
        <w:ind w:left="1701" w:hanging="1701"/>
        <w:rPr>
          <w:rFonts w:cs="Arial"/>
          <w:szCs w:val="20"/>
        </w:rPr>
      </w:pPr>
      <w:bookmarkStart w:id="16" w:name="_Toc174132157"/>
      <w:r>
        <w:t>M</w:t>
      </w:r>
      <w:r w:rsidRPr="00675A8C">
        <w:t xml:space="preserve">ost indoor traffic in current 4G and 5G networks is served by outdoor </w:t>
      </w:r>
      <w:proofErr w:type="gramStart"/>
      <w:r w:rsidRPr="00675A8C">
        <w:t xml:space="preserve">macro </w:t>
      </w:r>
      <w:r>
        <w:t>BS</w:t>
      </w:r>
      <w:proofErr w:type="gramEnd"/>
      <w:r>
        <w:t xml:space="preserve"> </w:t>
      </w:r>
      <w:r w:rsidRPr="00675A8C">
        <w:t xml:space="preserve">and to a much lesser extent micro </w:t>
      </w:r>
      <w:r>
        <w:t>BS</w:t>
      </w:r>
      <w:r w:rsidRPr="00675A8C">
        <w:t xml:space="preserve">. </w:t>
      </w:r>
      <w:r>
        <w:t xml:space="preserve">This corresponds to the </w:t>
      </w:r>
      <w:r w:rsidRPr="00A6603C">
        <w:t>80%</w:t>
      </w:r>
      <w:r>
        <w:t xml:space="preserve"> i</w:t>
      </w:r>
      <w:r w:rsidRPr="00A6603C">
        <w:t>ndoor UT ratio</w:t>
      </w:r>
      <w:r>
        <w:t xml:space="preserve"> in UMi and UMa scenarios in 38.901.</w:t>
      </w:r>
      <w:bookmarkEnd w:id="16"/>
    </w:p>
    <w:p w14:paraId="22A20D03" w14:textId="37BD3AEA" w:rsidR="009002B6" w:rsidRDefault="00602075" w:rsidP="009002B6">
      <w:pPr>
        <w:pStyle w:val="Proposal"/>
        <w:tabs>
          <w:tab w:val="clear" w:pos="1304"/>
        </w:tabs>
        <w:ind w:left="1701" w:hanging="1701"/>
      </w:pPr>
      <w:bookmarkStart w:id="17" w:name="_Toc174132168"/>
      <w:r>
        <w:rPr>
          <w:rFonts w:eastAsiaTheme="minorEastAsia" w:hint="eastAsia"/>
        </w:rPr>
        <w:t>UMa and UMi can be applicable communication scenarios for indoor human sensing scenarios</w:t>
      </w:r>
      <w:r w:rsidR="00FC154B">
        <w:rPr>
          <w:rFonts w:eastAsiaTheme="minorEastAsia"/>
        </w:rPr>
        <w:t xml:space="preserve">, where outdoor BS and indoor UE can be </w:t>
      </w:r>
      <w:r w:rsidR="00FC154B" w:rsidRPr="00F64B1A">
        <w:t>sensing transmitters/receivers</w:t>
      </w:r>
      <w:r>
        <w:rPr>
          <w:rFonts w:eastAsiaTheme="minorEastAsia" w:hint="eastAsia"/>
        </w:rPr>
        <w:t>.</w:t>
      </w:r>
      <w:bookmarkEnd w:id="17"/>
      <w:r>
        <w:rPr>
          <w:rFonts w:eastAsiaTheme="minorEastAsia" w:hint="eastAsia"/>
        </w:rPr>
        <w:t xml:space="preserve"> </w:t>
      </w:r>
    </w:p>
    <w:p w14:paraId="3F35211D" w14:textId="4220ED3F" w:rsidR="002D3A34" w:rsidRDefault="002D3A34" w:rsidP="002D3A34">
      <w:pPr>
        <w:jc w:val="both"/>
      </w:pPr>
      <w:r w:rsidRPr="002D3A34">
        <w:t xml:space="preserve">For sensing scenario of humans outdoors, </w:t>
      </w:r>
      <w:r>
        <w:t>r</w:t>
      </w:r>
      <w:r w:rsidRPr="002D3A34">
        <w:t xml:space="preserve">ecall that RMa scenario in 38.901 features </w:t>
      </w:r>
      <w:r w:rsidRPr="00147F39">
        <w:t xml:space="preserve">50% indoor </w:t>
      </w:r>
      <w:r>
        <w:t xml:space="preserve">UEs </w:t>
      </w:r>
      <w:r w:rsidRPr="00147F39">
        <w:t>and 50% in car</w:t>
      </w:r>
      <w:r>
        <w:t xml:space="preserve">. The outdoor UEs are actually </w:t>
      </w:r>
      <w:r w:rsidR="00F84505">
        <w:t xml:space="preserve">mobile </w:t>
      </w:r>
      <w:r>
        <w:t xml:space="preserve">phone users in car, </w:t>
      </w:r>
      <w:r w:rsidR="00F84505">
        <w:t>and they</w:t>
      </w:r>
      <w:r>
        <w:t xml:space="preserve"> </w:t>
      </w:r>
      <w:r w:rsidR="00F84505">
        <w:t>as sensing targets</w:t>
      </w:r>
      <w:r>
        <w:t xml:space="preserve"> can </w:t>
      </w:r>
      <w:proofErr w:type="gramStart"/>
      <w:r w:rsidR="00F84505">
        <w:t xml:space="preserve">more or less </w:t>
      </w:r>
      <w:r>
        <w:t>be</w:t>
      </w:r>
      <w:proofErr w:type="gramEnd"/>
      <w:r>
        <w:t xml:space="preserve"> covered by outdoor vehicle sensing scenario. </w:t>
      </w:r>
      <w:r w:rsidR="002A0690">
        <w:rPr>
          <w:rFonts w:eastAsiaTheme="minorEastAsia" w:hint="eastAsia"/>
          <w:lang w:eastAsia="zh-CN"/>
        </w:rPr>
        <w:t xml:space="preserve">Since </w:t>
      </w:r>
      <w:r w:rsidR="002A0690" w:rsidRPr="00375348">
        <w:rPr>
          <w:rFonts w:eastAsia="Times New Roman" w:cs="Arial"/>
          <w:color w:val="000000"/>
          <w:szCs w:val="20"/>
          <w:lang w:eastAsia="zh-CN"/>
        </w:rPr>
        <w:t>RMa</w:t>
      </w:r>
      <w:r w:rsidR="002A0690">
        <w:rPr>
          <w:rFonts w:eastAsiaTheme="minorEastAsia" w:cs="Arial" w:hint="eastAsia"/>
          <w:color w:val="000000"/>
          <w:szCs w:val="20"/>
          <w:lang w:eastAsia="zh-CN"/>
        </w:rPr>
        <w:t xml:space="preserve"> is one of the applicable communication </w:t>
      </w:r>
      <w:r w:rsidR="002A0690">
        <w:rPr>
          <w:rFonts w:eastAsiaTheme="minorEastAsia" w:cs="Arial"/>
          <w:color w:val="000000"/>
          <w:szCs w:val="20"/>
          <w:lang w:eastAsia="zh-CN"/>
        </w:rPr>
        <w:t>scenarios</w:t>
      </w:r>
      <w:r w:rsidR="002A0690">
        <w:rPr>
          <w:rFonts w:eastAsiaTheme="minorEastAsia" w:cs="Arial" w:hint="eastAsia"/>
          <w:color w:val="000000"/>
          <w:szCs w:val="20"/>
          <w:lang w:eastAsia="zh-CN"/>
        </w:rPr>
        <w:t xml:space="preserve"> for outdoor vehicle sensing scenario</w:t>
      </w:r>
      <w:r>
        <w:t>, there is no need to consider RMa as applicable communication scenario for outdoor human sensing scenario.</w:t>
      </w:r>
    </w:p>
    <w:p w14:paraId="136FB310" w14:textId="3B66CD2C" w:rsidR="002D3A34" w:rsidRDefault="002D3A34" w:rsidP="00CD14D2">
      <w:pPr>
        <w:pStyle w:val="BodyText"/>
        <w:rPr>
          <w:lang w:eastAsia="ja-JP"/>
        </w:rPr>
      </w:pPr>
      <w:r>
        <w:rPr>
          <w:lang w:eastAsia="ja-JP"/>
        </w:rPr>
        <w:t xml:space="preserve">The </w:t>
      </w:r>
      <w:bookmarkStart w:id="18" w:name="OLE_LINK28"/>
      <w:r>
        <w:rPr>
          <w:lang w:eastAsia="ja-JP"/>
        </w:rPr>
        <w:t xml:space="preserve">applicable communication scenarios </w:t>
      </w:r>
      <w:bookmarkEnd w:id="18"/>
      <w:r>
        <w:rPr>
          <w:lang w:eastAsia="ja-JP"/>
        </w:rPr>
        <w:t xml:space="preserve">for each sensing scenario discussed so far are summarized in Table 1. </w:t>
      </w:r>
    </w:p>
    <w:p w14:paraId="61714A2C" w14:textId="190EC477" w:rsidR="00EA0AF0" w:rsidRPr="00BB7EC3" w:rsidRDefault="00EA0AF0" w:rsidP="004E454A">
      <w:pPr>
        <w:pStyle w:val="Caption"/>
      </w:pPr>
      <w:r w:rsidRPr="00BB7EC3">
        <w:t>Table 1</w:t>
      </w:r>
      <w:r w:rsidR="00BB7EC3">
        <w:rPr>
          <w:rFonts w:eastAsiaTheme="minorEastAsia"/>
          <w:lang w:eastAsia="zh-CN"/>
        </w:rPr>
        <w:tab/>
      </w:r>
      <w:r w:rsidR="0097311F">
        <w:rPr>
          <w:rFonts w:eastAsiaTheme="minorEastAsia" w:hint="eastAsia"/>
          <w:lang w:eastAsia="zh-CN"/>
        </w:rPr>
        <w:t>A</w:t>
      </w:r>
      <w:r w:rsidR="0097311F">
        <w:rPr>
          <w:lang w:eastAsia="ja-JP"/>
        </w:rPr>
        <w:t>pplicable communication scenarios</w:t>
      </w:r>
    </w:p>
    <w:tbl>
      <w:tblPr>
        <w:tblW w:w="7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6232"/>
      </w:tblGrid>
      <w:tr w:rsidR="00375348" w:rsidRPr="00375348" w14:paraId="7D38CFEE" w14:textId="77777777" w:rsidTr="004E454A">
        <w:trPr>
          <w:trHeight w:val="290"/>
        </w:trPr>
        <w:tc>
          <w:tcPr>
            <w:tcW w:w="1683" w:type="dxa"/>
            <w:shd w:val="clear" w:color="000000" w:fill="D9D9D9"/>
            <w:vAlign w:val="center"/>
            <w:hideMark/>
          </w:tcPr>
          <w:p w14:paraId="5FE649D9" w14:textId="77777777" w:rsidR="00375348" w:rsidRPr="00375348" w:rsidRDefault="00375348" w:rsidP="00375348">
            <w:pPr>
              <w:spacing w:after="0" w:line="240" w:lineRule="auto"/>
              <w:jc w:val="center"/>
              <w:rPr>
                <w:rFonts w:eastAsia="Times New Roman" w:cs="Arial"/>
                <w:b/>
                <w:bCs/>
                <w:color w:val="000000"/>
                <w:szCs w:val="20"/>
                <w:lang w:eastAsia="zh-CN"/>
              </w:rPr>
            </w:pPr>
            <w:r w:rsidRPr="00375348">
              <w:rPr>
                <w:rFonts w:eastAsia="Times New Roman" w:cs="Arial"/>
                <w:b/>
                <w:bCs/>
                <w:color w:val="000000"/>
                <w:szCs w:val="20"/>
                <w:lang w:eastAsia="zh-CN"/>
              </w:rPr>
              <w:t>Parameters</w:t>
            </w:r>
          </w:p>
        </w:tc>
        <w:tc>
          <w:tcPr>
            <w:tcW w:w="6232" w:type="dxa"/>
            <w:shd w:val="clear" w:color="000000" w:fill="D9D9D9"/>
            <w:vAlign w:val="center"/>
            <w:hideMark/>
          </w:tcPr>
          <w:p w14:paraId="20ABE339" w14:textId="77777777" w:rsidR="00375348" w:rsidRPr="00375348" w:rsidRDefault="00375348" w:rsidP="00375348">
            <w:pPr>
              <w:spacing w:after="0" w:line="240" w:lineRule="auto"/>
              <w:jc w:val="center"/>
              <w:rPr>
                <w:rFonts w:eastAsia="Times New Roman" w:cs="Arial"/>
                <w:b/>
                <w:bCs/>
                <w:color w:val="000000"/>
                <w:szCs w:val="20"/>
                <w:lang w:eastAsia="zh-CN"/>
              </w:rPr>
            </w:pPr>
            <w:r w:rsidRPr="00375348">
              <w:rPr>
                <w:rFonts w:eastAsia="Times New Roman" w:cs="Arial"/>
                <w:b/>
                <w:bCs/>
                <w:color w:val="000000"/>
                <w:szCs w:val="20"/>
                <w:lang w:eastAsia="zh-CN"/>
              </w:rPr>
              <w:t>Value</w:t>
            </w:r>
          </w:p>
        </w:tc>
      </w:tr>
      <w:tr w:rsidR="00375348" w:rsidRPr="00375348" w14:paraId="390135C7" w14:textId="77777777" w:rsidTr="004E454A">
        <w:trPr>
          <w:trHeight w:val="1380"/>
        </w:trPr>
        <w:tc>
          <w:tcPr>
            <w:tcW w:w="1683" w:type="dxa"/>
            <w:shd w:val="clear" w:color="auto" w:fill="auto"/>
            <w:vAlign w:val="center"/>
            <w:hideMark/>
          </w:tcPr>
          <w:p w14:paraId="078DCF95" w14:textId="77777777" w:rsidR="00375348" w:rsidRPr="00375348" w:rsidRDefault="00375348" w:rsidP="00375348">
            <w:pPr>
              <w:spacing w:after="0" w:line="240" w:lineRule="auto"/>
              <w:rPr>
                <w:rFonts w:eastAsia="Times New Roman" w:cs="Arial"/>
                <w:color w:val="000000"/>
                <w:szCs w:val="20"/>
                <w:lang w:eastAsia="zh-CN"/>
              </w:rPr>
            </w:pPr>
            <w:r w:rsidRPr="00375348">
              <w:rPr>
                <w:rFonts w:eastAsia="Times New Roman" w:cs="Arial"/>
                <w:color w:val="000000"/>
                <w:szCs w:val="20"/>
                <w:lang w:eastAsia="zh-CN"/>
              </w:rPr>
              <w:t>Applicable communication scenarios</w:t>
            </w:r>
          </w:p>
        </w:tc>
        <w:tc>
          <w:tcPr>
            <w:tcW w:w="6232" w:type="dxa"/>
            <w:shd w:val="clear" w:color="auto" w:fill="auto"/>
            <w:vAlign w:val="center"/>
            <w:hideMark/>
          </w:tcPr>
          <w:p w14:paraId="30FBDE71" w14:textId="33A40FEE" w:rsidR="00767E8F" w:rsidRPr="00BD561C" w:rsidRDefault="00375348" w:rsidP="00375348">
            <w:pPr>
              <w:spacing w:after="0" w:line="240" w:lineRule="auto"/>
              <w:rPr>
                <w:rFonts w:eastAsia="Times New Roman" w:cs="Arial"/>
                <w:color w:val="000000"/>
                <w:szCs w:val="20"/>
                <w:lang w:eastAsia="zh-CN"/>
              </w:rPr>
            </w:pPr>
            <w:r w:rsidRPr="00375348">
              <w:rPr>
                <w:rFonts w:eastAsia="Times New Roman" w:cs="Arial"/>
                <w:color w:val="000000"/>
                <w:szCs w:val="20"/>
                <w:lang w:eastAsia="zh-CN"/>
              </w:rPr>
              <w:t>Humans indoors: In</w:t>
            </w:r>
            <w:r w:rsidR="007577A3">
              <w:rPr>
                <w:rFonts w:eastAsiaTheme="minorEastAsia" w:cs="Arial" w:hint="eastAsia"/>
                <w:color w:val="000000"/>
                <w:szCs w:val="20"/>
                <w:lang w:eastAsia="zh-CN"/>
              </w:rPr>
              <w:t xml:space="preserve">door </w:t>
            </w:r>
            <w:r w:rsidRPr="00375348">
              <w:rPr>
                <w:rFonts w:eastAsia="Times New Roman" w:cs="Arial"/>
                <w:color w:val="000000"/>
                <w:szCs w:val="20"/>
                <w:lang w:eastAsia="zh-CN"/>
              </w:rPr>
              <w:t>F</w:t>
            </w:r>
            <w:r w:rsidR="007577A3">
              <w:rPr>
                <w:rFonts w:eastAsiaTheme="minorEastAsia" w:cs="Arial" w:hint="eastAsia"/>
                <w:color w:val="000000"/>
                <w:szCs w:val="20"/>
                <w:lang w:eastAsia="zh-CN"/>
              </w:rPr>
              <w:t>actory</w:t>
            </w:r>
            <w:r w:rsidRPr="00375348">
              <w:rPr>
                <w:rFonts w:eastAsia="Times New Roman" w:cs="Arial"/>
                <w:color w:val="000000"/>
                <w:szCs w:val="20"/>
                <w:lang w:eastAsia="zh-CN"/>
              </w:rPr>
              <w:t xml:space="preserve">, </w:t>
            </w:r>
            <w:r w:rsidR="00732B31">
              <w:rPr>
                <w:rFonts w:eastAsiaTheme="minorEastAsia" w:cs="Arial" w:hint="eastAsia"/>
                <w:color w:val="000000"/>
                <w:szCs w:val="20"/>
                <w:lang w:eastAsia="zh-CN"/>
              </w:rPr>
              <w:t>In</w:t>
            </w:r>
            <w:r w:rsidR="007577A3">
              <w:rPr>
                <w:rFonts w:eastAsiaTheme="minorEastAsia" w:cs="Arial" w:hint="eastAsia"/>
                <w:color w:val="000000"/>
                <w:szCs w:val="20"/>
                <w:lang w:eastAsia="zh-CN"/>
              </w:rPr>
              <w:t xml:space="preserve">door </w:t>
            </w:r>
            <w:r w:rsidR="001F0C6A">
              <w:rPr>
                <w:rFonts w:eastAsiaTheme="minorEastAsia" w:cs="Arial" w:hint="eastAsia"/>
                <w:color w:val="000000"/>
                <w:szCs w:val="20"/>
                <w:lang w:eastAsia="zh-CN"/>
              </w:rPr>
              <w:t>O</w:t>
            </w:r>
            <w:r w:rsidR="007577A3">
              <w:rPr>
                <w:rFonts w:eastAsiaTheme="minorEastAsia" w:cs="Arial" w:hint="eastAsia"/>
                <w:color w:val="000000"/>
                <w:szCs w:val="20"/>
                <w:lang w:eastAsia="zh-CN"/>
              </w:rPr>
              <w:t>ffice</w:t>
            </w:r>
            <w:r w:rsidR="00732B31">
              <w:rPr>
                <w:rFonts w:eastAsiaTheme="minorEastAsia" w:cs="Arial" w:hint="eastAsia"/>
                <w:color w:val="000000"/>
                <w:szCs w:val="20"/>
                <w:lang w:eastAsia="zh-CN"/>
              </w:rPr>
              <w:t xml:space="preserve">, </w:t>
            </w:r>
            <w:r w:rsidRPr="00375348">
              <w:rPr>
                <w:rFonts w:eastAsia="Times New Roman" w:cs="Arial"/>
                <w:color w:val="000000"/>
                <w:szCs w:val="20"/>
                <w:lang w:eastAsia="zh-CN"/>
              </w:rPr>
              <w:t>UMi, UMa</w:t>
            </w:r>
            <w:r w:rsidRPr="00375348">
              <w:rPr>
                <w:rFonts w:eastAsia="Times New Roman" w:cs="Arial"/>
                <w:color w:val="000000"/>
                <w:szCs w:val="20"/>
                <w:lang w:eastAsia="zh-CN"/>
              </w:rPr>
              <w:br/>
              <w:t>Humans outdoors: UMi, UMa</w:t>
            </w:r>
            <w:r w:rsidRPr="00375348">
              <w:rPr>
                <w:rFonts w:eastAsia="Times New Roman" w:cs="Arial"/>
                <w:color w:val="000000"/>
                <w:szCs w:val="20"/>
                <w:lang w:eastAsia="zh-CN"/>
              </w:rPr>
              <w:br/>
              <w:t xml:space="preserve">Outdoor vehicles: UMa, UMi, RMa, </w:t>
            </w:r>
            <w:r w:rsidR="00767E8F" w:rsidRPr="00BD561C">
              <w:rPr>
                <w:rFonts w:eastAsia="Times New Roman" w:cs="Arial"/>
                <w:color w:val="000000"/>
                <w:szCs w:val="20"/>
                <w:lang w:eastAsia="zh-CN"/>
              </w:rPr>
              <w:t>[</w:t>
            </w:r>
            <w:r w:rsidRPr="00375348">
              <w:rPr>
                <w:rFonts w:eastAsia="Times New Roman" w:cs="Arial"/>
                <w:color w:val="000000"/>
                <w:szCs w:val="20"/>
                <w:lang w:eastAsia="zh-CN"/>
              </w:rPr>
              <w:t>Highway, Urban grid</w:t>
            </w:r>
            <w:r w:rsidR="00767E8F" w:rsidRPr="00BD561C">
              <w:rPr>
                <w:rFonts w:eastAsia="Times New Roman" w:cs="Arial"/>
                <w:color w:val="000000"/>
                <w:szCs w:val="20"/>
                <w:lang w:eastAsia="zh-CN"/>
              </w:rPr>
              <w:t>]</w:t>
            </w:r>
            <w:r w:rsidR="00767E8F" w:rsidRPr="00BD561C">
              <w:rPr>
                <w:rFonts w:eastAsia="Times New Roman" w:cs="Arial"/>
                <w:color w:val="000000"/>
                <w:szCs w:val="20"/>
                <w:vertAlign w:val="superscript"/>
                <w:lang w:eastAsia="zh-CN"/>
              </w:rPr>
              <w:t>1</w:t>
            </w:r>
          </w:p>
          <w:p w14:paraId="66612CD1" w14:textId="24E8A41D" w:rsidR="00375348" w:rsidRPr="00375348" w:rsidRDefault="00375348" w:rsidP="00375348">
            <w:pPr>
              <w:spacing w:after="0" w:line="240" w:lineRule="auto"/>
              <w:rPr>
                <w:rFonts w:eastAsia="Times New Roman" w:cs="Arial"/>
                <w:color w:val="000000"/>
                <w:szCs w:val="20"/>
                <w:lang w:eastAsia="zh-CN"/>
              </w:rPr>
            </w:pPr>
            <w:r w:rsidRPr="00375348">
              <w:rPr>
                <w:rFonts w:eastAsia="Times New Roman" w:cs="Arial"/>
                <w:color w:val="000000"/>
                <w:szCs w:val="20"/>
                <w:lang w:eastAsia="zh-CN"/>
              </w:rPr>
              <w:t>AGVs: InF</w:t>
            </w:r>
            <w:r w:rsidRPr="00375348">
              <w:rPr>
                <w:rFonts w:eastAsia="Times New Roman" w:cs="Arial"/>
                <w:color w:val="000000"/>
                <w:szCs w:val="20"/>
                <w:lang w:eastAsia="zh-CN"/>
              </w:rPr>
              <w:br/>
              <w:t xml:space="preserve">Objects creating hazards on roads/railways (examples defined in TR 22.837): UMa, UMi, RMa, </w:t>
            </w:r>
            <w:r w:rsidR="00767E8F" w:rsidRPr="00BD561C">
              <w:rPr>
                <w:rFonts w:eastAsia="Times New Roman" w:cs="Arial"/>
                <w:color w:val="000000"/>
                <w:szCs w:val="20"/>
                <w:lang w:eastAsia="zh-CN"/>
              </w:rPr>
              <w:t>[</w:t>
            </w:r>
            <w:r w:rsidRPr="00375348">
              <w:rPr>
                <w:rFonts w:eastAsia="Times New Roman" w:cs="Arial"/>
                <w:color w:val="000000"/>
                <w:szCs w:val="20"/>
                <w:lang w:eastAsia="zh-CN"/>
              </w:rPr>
              <w:t>Highway, Urban grid</w:t>
            </w:r>
            <w:r w:rsidR="00767E8F" w:rsidRPr="00BD561C">
              <w:rPr>
                <w:rFonts w:eastAsia="Times New Roman" w:cs="Arial"/>
                <w:color w:val="000000"/>
                <w:szCs w:val="20"/>
                <w:lang w:eastAsia="zh-CN"/>
              </w:rPr>
              <w:t>]</w:t>
            </w:r>
            <w:r w:rsidR="00767E8F" w:rsidRPr="00BD561C">
              <w:rPr>
                <w:rFonts w:eastAsia="Times New Roman" w:cs="Arial"/>
                <w:color w:val="000000"/>
                <w:szCs w:val="20"/>
                <w:vertAlign w:val="superscript"/>
                <w:lang w:eastAsia="zh-CN"/>
              </w:rPr>
              <w:t>1</w:t>
            </w:r>
          </w:p>
        </w:tc>
      </w:tr>
      <w:tr w:rsidR="00767E8F" w:rsidRPr="00BD561C" w14:paraId="676C281E" w14:textId="77777777" w:rsidTr="004E454A">
        <w:trPr>
          <w:trHeight w:val="431"/>
        </w:trPr>
        <w:tc>
          <w:tcPr>
            <w:tcW w:w="7915" w:type="dxa"/>
            <w:gridSpan w:val="2"/>
            <w:shd w:val="clear" w:color="auto" w:fill="auto"/>
            <w:vAlign w:val="center"/>
          </w:tcPr>
          <w:p w14:paraId="738599DA" w14:textId="38CAEC2C" w:rsidR="00767E8F" w:rsidRPr="00BD561C" w:rsidRDefault="00767E8F" w:rsidP="00375348">
            <w:pPr>
              <w:spacing w:after="0" w:line="240" w:lineRule="auto"/>
              <w:rPr>
                <w:rFonts w:eastAsia="Times New Roman" w:cs="Arial"/>
                <w:strike/>
                <w:color w:val="FF0000"/>
                <w:szCs w:val="20"/>
                <w:lang w:val="fr-FR" w:eastAsia="zh-CN"/>
              </w:rPr>
            </w:pPr>
            <w:r w:rsidRPr="00BD561C">
              <w:rPr>
                <w:rFonts w:eastAsia="Times New Roman" w:cs="Arial"/>
                <w:color w:val="000000"/>
                <w:szCs w:val="20"/>
                <w:lang w:eastAsia="zh-CN"/>
              </w:rPr>
              <w:t xml:space="preserve">Note 1: </w:t>
            </w:r>
            <w:r w:rsidR="00BD561C">
              <w:rPr>
                <w:rFonts w:eastAsia="Times New Roman" w:cs="Arial"/>
                <w:color w:val="000000"/>
                <w:szCs w:val="20"/>
                <w:lang w:eastAsia="zh-CN"/>
              </w:rPr>
              <w:t>i</w:t>
            </w:r>
            <w:r w:rsidR="002D3A34" w:rsidRPr="00BD561C">
              <w:rPr>
                <w:rFonts w:eastAsia="Times New Roman" w:cs="Arial"/>
                <w:color w:val="000000"/>
                <w:szCs w:val="20"/>
                <w:lang w:eastAsia="zh-CN"/>
              </w:rPr>
              <w:t>f the benefit and need to use vehicular UEs as sensing Tx/Rx can be justified</w:t>
            </w:r>
            <w:r w:rsidRPr="00BD561C">
              <w:rPr>
                <w:rFonts w:eastAsia="Times New Roman" w:cs="Arial"/>
                <w:color w:val="000000"/>
                <w:szCs w:val="20"/>
                <w:lang w:eastAsia="zh-CN"/>
              </w:rPr>
              <w:t>.</w:t>
            </w:r>
          </w:p>
        </w:tc>
      </w:tr>
    </w:tbl>
    <w:p w14:paraId="5DDDA0C9" w14:textId="49A77D35" w:rsidR="00952C36" w:rsidRPr="00D33A4E" w:rsidRDefault="00E70B2C" w:rsidP="00952C36">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bookmarkStart w:id="19" w:name="_Hlk165920179"/>
      <w:bookmarkStart w:id="20" w:name="OLE_LINK17"/>
      <w:r>
        <w:rPr>
          <w:rFonts w:eastAsia="Times New Roman" w:cs="Arial"/>
          <w:sz w:val="32"/>
          <w:szCs w:val="32"/>
          <w:lang w:val="en-GB" w:eastAsia="zh-CN"/>
        </w:rPr>
        <w:t xml:space="preserve"> </w:t>
      </w:r>
      <w:r w:rsidR="00952C36" w:rsidRPr="00952C36">
        <w:rPr>
          <w:rFonts w:eastAsia="Times New Roman" w:cs="Arial"/>
          <w:sz w:val="32"/>
          <w:szCs w:val="32"/>
          <w:lang w:val="en-GB" w:eastAsia="zh-CN"/>
        </w:rPr>
        <w:t>Other</w:t>
      </w:r>
      <w:r w:rsidR="00F84505">
        <w:rPr>
          <w:rFonts w:eastAsiaTheme="minorEastAsia" w:cs="Arial" w:hint="eastAsia"/>
          <w:sz w:val="32"/>
          <w:szCs w:val="32"/>
          <w:lang w:val="en-GB" w:eastAsia="zh-CN"/>
        </w:rPr>
        <w:t xml:space="preserve"> Parameters</w:t>
      </w:r>
    </w:p>
    <w:p w14:paraId="79970A07" w14:textId="5A613EFD" w:rsidR="00D33A4E" w:rsidRPr="00B938BE" w:rsidRDefault="00B938BE" w:rsidP="00B938BE">
      <w:pPr>
        <w:pStyle w:val="BodyText"/>
        <w:rPr>
          <w:lang w:eastAsia="ja-JP"/>
        </w:rPr>
      </w:pPr>
      <w:r w:rsidRPr="00B938BE">
        <w:rPr>
          <w:rFonts w:hint="eastAsia"/>
          <w:lang w:eastAsia="ja-JP"/>
        </w:rPr>
        <w:t xml:space="preserve">The </w:t>
      </w:r>
      <w:r>
        <w:rPr>
          <w:rFonts w:eastAsiaTheme="minorEastAsia" w:hint="eastAsia"/>
        </w:rPr>
        <w:t xml:space="preserve">following three </w:t>
      </w:r>
      <w:r w:rsidRPr="00B938BE">
        <w:rPr>
          <w:rFonts w:hint="eastAsia"/>
          <w:lang w:eastAsia="ja-JP"/>
        </w:rPr>
        <w:t>fields in Proposal 9.7 lack</w:t>
      </w:r>
      <w:r>
        <w:rPr>
          <w:rFonts w:eastAsiaTheme="minorEastAsia" w:hint="eastAsia"/>
        </w:rPr>
        <w:t>ed</w:t>
      </w:r>
      <w:r w:rsidRPr="00B938BE">
        <w:rPr>
          <w:rFonts w:hint="eastAsia"/>
          <w:lang w:eastAsia="ja-JP"/>
        </w:rPr>
        <w:t xml:space="preserve"> consensus in RAN1#117, which we discuss in this section.</w:t>
      </w:r>
    </w:p>
    <w:p w14:paraId="60051FBC" w14:textId="0346DD39" w:rsidR="00D33A4E" w:rsidRDefault="00D33A4E" w:rsidP="00D33A4E">
      <w:pPr>
        <w:rPr>
          <w:lang w:eastAsia="zh-CN"/>
        </w:rPr>
      </w:pPr>
      <w:r>
        <w:rPr>
          <w:lang w:val="en-GB" w:eastAsia="ja-JP"/>
        </w:rPr>
        <w:t>Proposal 9.7</w:t>
      </w:r>
    </w:p>
    <w:p w14:paraId="3F9F47A3" w14:textId="77777777" w:rsidR="00D33A4E" w:rsidRDefault="00D33A4E" w:rsidP="00D33A4E">
      <w:pPr>
        <w:rPr>
          <w:lang w:eastAsia="zh-CN"/>
        </w:rPr>
      </w:pPr>
      <w:r>
        <w:rPr>
          <w:lang w:eastAsia="zh-CN"/>
        </w:rPr>
        <w:t>Proposal: RAN1 agrees to the following revised evaluation parameters values for the UAV sensing target scenarios:</w:t>
      </w:r>
    </w:p>
    <w:tbl>
      <w:tblPr>
        <w:tblW w:w="4440" w:type="pct"/>
        <w:jc w:val="center"/>
        <w:tblLook w:val="04A0" w:firstRow="1" w:lastRow="0" w:firstColumn="1" w:lastColumn="0" w:noHBand="0" w:noVBand="1"/>
      </w:tblPr>
      <w:tblGrid>
        <w:gridCol w:w="1890"/>
        <w:gridCol w:w="6661"/>
      </w:tblGrid>
      <w:tr w:rsidR="00D33A4E" w14:paraId="135D9994" w14:textId="77777777" w:rsidTr="00794CCC">
        <w:trPr>
          <w:trHeight w:val="621"/>
          <w:jc w:val="center"/>
        </w:trPr>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C17F9" w14:textId="77777777" w:rsidR="00D33A4E" w:rsidRDefault="00D33A4E">
            <w:pPr>
              <w:pStyle w:val="0Maintext"/>
              <w:widowControl w:val="0"/>
              <w:rPr>
                <w:rFonts w:ascii="Arial" w:hAnsi="Arial" w:cs="Arial"/>
                <w:lang w:eastAsia="zh-CN"/>
              </w:rPr>
            </w:pPr>
            <w:r w:rsidRPr="5FB137FD">
              <w:rPr>
                <w:rFonts w:ascii="Arial" w:hAnsi="Arial" w:cs="Arial"/>
                <w:lang w:eastAsia="zh-CN"/>
              </w:rPr>
              <w:t>Minimum 3D distances between pairs of Tx/Rx and sensing target</w:t>
            </w:r>
            <w:proofErr w:type="gramStart"/>
            <w:r w:rsidRPr="5FB137FD">
              <w:rPr>
                <w:rFonts w:ascii="Arial" w:hAnsi="Arial" w:cs="Arial"/>
                <w:lang w:eastAsia="zh-CN"/>
              </w:rPr>
              <w:t>/[</w:t>
            </w:r>
            <w:proofErr w:type="gramEnd"/>
            <w:r w:rsidRPr="5FB137FD">
              <w:rPr>
                <w:rFonts w:ascii="Arial" w:hAnsi="Arial" w:cs="Arial"/>
                <w:lang w:eastAsia="zh-CN"/>
              </w:rPr>
              <w:t>unintended objects]</w:t>
            </w:r>
          </w:p>
        </w:tc>
        <w:tc>
          <w:tcPr>
            <w:tcW w:w="6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08A8C" w14:textId="77777777" w:rsidR="00D33A4E" w:rsidRDefault="00D33A4E">
            <w:pPr>
              <w:pStyle w:val="TAC"/>
              <w:jc w:val="left"/>
              <w:rPr>
                <w:lang w:val="en-US"/>
              </w:rPr>
            </w:pPr>
            <w:r>
              <w:rPr>
                <w:lang w:val="en-US"/>
              </w:rPr>
              <w:t>Option 1: Fixed distance, e.g., [10m]</w:t>
            </w:r>
          </w:p>
          <w:p w14:paraId="2F4FBD3B" w14:textId="77777777" w:rsidR="00D33A4E" w:rsidRDefault="00D33A4E">
            <w:pPr>
              <w:pStyle w:val="TAC"/>
              <w:jc w:val="left"/>
              <w:rPr>
                <w:lang w:val="en-US"/>
              </w:rPr>
            </w:pPr>
            <w:r>
              <w:rPr>
                <w:lang w:val="en-US"/>
              </w:rPr>
              <w:t>Option 2: Distances dependent upon communications scenarios</w:t>
            </w:r>
          </w:p>
          <w:p w14:paraId="211B45E5" w14:textId="77777777" w:rsidR="00D33A4E" w:rsidRDefault="00D33A4E">
            <w:pPr>
              <w:pStyle w:val="TAC"/>
              <w:jc w:val="left"/>
              <w:rPr>
                <w:lang w:val="en-US"/>
              </w:rPr>
            </w:pPr>
            <w:r>
              <w:rPr>
                <w:lang w:val="en-US"/>
              </w:rPr>
              <w:t>Option 3: Distances dependent upon sensing mode/service</w:t>
            </w:r>
          </w:p>
          <w:p w14:paraId="2E552448" w14:textId="77777777" w:rsidR="00D33A4E" w:rsidRDefault="00D33A4E">
            <w:pPr>
              <w:pStyle w:val="TAC"/>
              <w:jc w:val="left"/>
              <w:rPr>
                <w:lang w:val="en-US"/>
              </w:rPr>
            </w:pPr>
            <w:r>
              <w:rPr>
                <w:lang w:val="en-US"/>
              </w:rPr>
              <w:t>Note1: dependent on e.g., object size, min distance for pathloss.</w:t>
            </w:r>
          </w:p>
        </w:tc>
      </w:tr>
      <w:tr w:rsidR="00D33A4E" w14:paraId="280BB78C" w14:textId="77777777" w:rsidTr="00794CCC">
        <w:trPr>
          <w:trHeight w:val="621"/>
          <w:jc w:val="center"/>
        </w:trPr>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977D2" w14:textId="77777777" w:rsidR="00D33A4E" w:rsidRDefault="00D33A4E">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6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6577B" w14:textId="77777777" w:rsidR="00D33A4E" w:rsidRDefault="00D33A4E">
            <w:pPr>
              <w:pStyle w:val="TAC"/>
              <w:jc w:val="left"/>
              <w:rPr>
                <w:lang w:val="en-US"/>
              </w:rPr>
            </w:pPr>
            <w:r>
              <w:rPr>
                <w:lang w:val="en-US"/>
              </w:rPr>
              <w:t>Option 1: Fixed distance, e.g., [10m]</w:t>
            </w:r>
          </w:p>
          <w:p w14:paraId="4EE6D942" w14:textId="77777777" w:rsidR="00D33A4E" w:rsidRDefault="00D33A4E">
            <w:pPr>
              <w:pStyle w:val="TAC"/>
              <w:jc w:val="left"/>
              <w:rPr>
                <w:lang w:val="en-US"/>
              </w:rPr>
            </w:pPr>
            <w:r>
              <w:rPr>
                <w:lang w:val="en-US"/>
              </w:rPr>
              <w:t xml:space="preserve">Option 2: Distances based on communications </w:t>
            </w:r>
            <w:proofErr w:type="gramStart"/>
            <w:r>
              <w:rPr>
                <w:lang w:val="en-US"/>
              </w:rPr>
              <w:t>scenarios</w:t>
            </w:r>
            <w:proofErr w:type="gramEnd"/>
          </w:p>
          <w:p w14:paraId="09298F13" w14:textId="77777777" w:rsidR="00D33A4E" w:rsidRDefault="00D33A4E">
            <w:pPr>
              <w:pStyle w:val="TAC"/>
              <w:jc w:val="left"/>
              <w:rPr>
                <w:lang w:val="en-US"/>
              </w:rPr>
            </w:pPr>
            <w:r>
              <w:rPr>
                <w:lang w:val="en-US"/>
              </w:rPr>
              <w:t>Option 3: Distances dependent upon sensing mode</w:t>
            </w:r>
          </w:p>
          <w:p w14:paraId="1A627411" w14:textId="77777777" w:rsidR="00D33A4E" w:rsidRDefault="00D33A4E">
            <w:pPr>
              <w:pStyle w:val="TAC"/>
              <w:jc w:val="left"/>
              <w:rPr>
                <w:lang w:val="fr-FR"/>
              </w:rPr>
            </w:pPr>
            <w:r>
              <w:rPr>
                <w:lang w:val="fr-FR"/>
              </w:rPr>
              <w:t>Option 4 : Not needed in scenario table</w:t>
            </w:r>
          </w:p>
          <w:p w14:paraId="4E0B7170" w14:textId="77777777" w:rsidR="00D33A4E" w:rsidRDefault="00D33A4E">
            <w:pPr>
              <w:pStyle w:val="TAC"/>
              <w:jc w:val="left"/>
              <w:rPr>
                <w:lang w:val="fr-FR"/>
              </w:rPr>
            </w:pPr>
            <w:r>
              <w:rPr>
                <w:lang w:val="en-US"/>
              </w:rPr>
              <w:t>Note1: dependent on e.g., object size, min distance for pathloss.</w:t>
            </w:r>
          </w:p>
        </w:tc>
      </w:tr>
      <w:tr w:rsidR="00D33A4E" w14:paraId="67F6A876" w14:textId="77777777" w:rsidTr="00794CCC">
        <w:trPr>
          <w:trHeight w:val="258"/>
          <w:jc w:val="center"/>
        </w:trPr>
        <w:tc>
          <w:tcPr>
            <w:tcW w:w="1890" w:type="dxa"/>
            <w:tcBorders>
              <w:top w:val="single" w:sz="4" w:space="0" w:color="000000"/>
              <w:left w:val="single" w:sz="4" w:space="0" w:color="000000"/>
              <w:bottom w:val="single" w:sz="4" w:space="0" w:color="000000"/>
              <w:right w:val="single" w:sz="4" w:space="0" w:color="000000"/>
            </w:tcBorders>
            <w:vAlign w:val="center"/>
          </w:tcPr>
          <w:p w14:paraId="17BF4B2C" w14:textId="77777777" w:rsidR="00D33A4E" w:rsidRDefault="00D33A4E">
            <w:pPr>
              <w:pStyle w:val="0Maintext"/>
              <w:widowControl w:val="0"/>
              <w:rPr>
                <w:rFonts w:ascii="Arial" w:hAnsi="Arial" w:cs="Arial"/>
                <w:lang w:val="en-US" w:eastAsia="zh-CN"/>
              </w:rPr>
            </w:pPr>
            <w:r>
              <w:rPr>
                <w:rFonts w:ascii="Arial" w:hAnsi="Arial" w:cs="Arial"/>
                <w:lang w:val="en-US" w:eastAsia="zh-CN"/>
              </w:rPr>
              <w:t>Sensing area</w:t>
            </w:r>
          </w:p>
        </w:tc>
        <w:tc>
          <w:tcPr>
            <w:tcW w:w="6661" w:type="dxa"/>
            <w:tcBorders>
              <w:top w:val="single" w:sz="4" w:space="0" w:color="000000"/>
              <w:left w:val="single" w:sz="4" w:space="0" w:color="000000"/>
              <w:bottom w:val="single" w:sz="4" w:space="0" w:color="000000"/>
              <w:right w:val="single" w:sz="4" w:space="0" w:color="000000"/>
            </w:tcBorders>
            <w:vAlign w:val="center"/>
          </w:tcPr>
          <w:p w14:paraId="20B3A6EF" w14:textId="77777777" w:rsidR="00D33A4E" w:rsidRDefault="00D33A4E">
            <w:pPr>
              <w:pStyle w:val="TAC"/>
              <w:jc w:val="left"/>
              <w:rPr>
                <w:iCs/>
                <w:szCs w:val="21"/>
                <w:lang w:val="en-US" w:eastAsia="zh-CN"/>
              </w:rPr>
            </w:pPr>
            <w:r>
              <w:rPr>
                <w:iCs/>
                <w:szCs w:val="21"/>
                <w:lang w:val="en-US" w:eastAsia="zh-CN"/>
              </w:rPr>
              <w:t xml:space="preserve">Option 1: Based on cell layout of the communications </w:t>
            </w:r>
            <w:proofErr w:type="gramStart"/>
            <w:r>
              <w:rPr>
                <w:iCs/>
                <w:szCs w:val="21"/>
                <w:lang w:val="en-US" w:eastAsia="zh-CN"/>
              </w:rPr>
              <w:t>scenario</w:t>
            </w:r>
            <w:proofErr w:type="gramEnd"/>
          </w:p>
          <w:p w14:paraId="2717F166" w14:textId="77777777" w:rsidR="00D33A4E" w:rsidRDefault="00D33A4E">
            <w:pPr>
              <w:pStyle w:val="TAC"/>
              <w:jc w:val="left"/>
              <w:rPr>
                <w:iCs/>
                <w:szCs w:val="21"/>
                <w:lang w:val="en-US" w:eastAsia="zh-CN"/>
              </w:rPr>
            </w:pPr>
            <w:r>
              <w:rPr>
                <w:iCs/>
                <w:szCs w:val="21"/>
                <w:lang w:val="en-US" w:eastAsia="zh-CN"/>
              </w:rPr>
              <w:t>Option 2: Center cell/sector of the cell layout of the communications scenario</w:t>
            </w:r>
          </w:p>
          <w:p w14:paraId="5C948FF9" w14:textId="77777777" w:rsidR="00D33A4E" w:rsidRDefault="00D33A4E">
            <w:pPr>
              <w:pStyle w:val="TAC"/>
              <w:jc w:val="left"/>
              <w:rPr>
                <w:iCs/>
                <w:szCs w:val="21"/>
                <w:lang w:val="en-US" w:eastAsia="zh-CN"/>
              </w:rPr>
            </w:pPr>
            <w:r>
              <w:rPr>
                <w:iCs/>
                <w:szCs w:val="21"/>
                <w:lang w:val="en-US" w:eastAsia="zh-CN"/>
              </w:rPr>
              <w:t>Option 3: 3D Sphere. FFS values for a center and a radius.</w:t>
            </w:r>
          </w:p>
          <w:p w14:paraId="4A642CF5" w14:textId="77777777" w:rsidR="00D33A4E" w:rsidRDefault="00D33A4E">
            <w:pPr>
              <w:pStyle w:val="TAC"/>
              <w:jc w:val="left"/>
              <w:rPr>
                <w:iCs/>
                <w:szCs w:val="21"/>
                <w:lang w:val="en-US" w:eastAsia="zh-CN"/>
              </w:rPr>
            </w:pPr>
            <w:r>
              <w:rPr>
                <w:iCs/>
                <w:szCs w:val="21"/>
                <w:lang w:val="en-US" w:eastAsia="zh-CN"/>
              </w:rPr>
              <w:t>Option 4: Not needed.</w:t>
            </w:r>
          </w:p>
          <w:p w14:paraId="001D8342" w14:textId="77777777" w:rsidR="00D33A4E" w:rsidRDefault="00D33A4E">
            <w:pPr>
              <w:pStyle w:val="TAC"/>
              <w:jc w:val="left"/>
              <w:rPr>
                <w:iCs/>
                <w:szCs w:val="21"/>
                <w:lang w:val="en-US" w:eastAsia="zh-CN"/>
              </w:rPr>
            </w:pPr>
            <w:r>
              <w:rPr>
                <w:iCs/>
                <w:szCs w:val="21"/>
                <w:lang w:val="en-US" w:eastAsia="zh-CN"/>
              </w:rPr>
              <w:t>Additional options are not precluded.</w:t>
            </w:r>
          </w:p>
          <w:p w14:paraId="07411CB3" w14:textId="77777777" w:rsidR="00D33A4E" w:rsidRDefault="00D33A4E">
            <w:pPr>
              <w:pStyle w:val="TAC"/>
              <w:jc w:val="left"/>
              <w:rPr>
                <w:iCs/>
                <w:szCs w:val="21"/>
                <w:lang w:val="en-US" w:eastAsia="zh-CN"/>
              </w:rPr>
            </w:pPr>
            <w:r>
              <w:rPr>
                <w:iCs/>
                <w:szCs w:val="21"/>
                <w:lang w:val="en-US" w:eastAsia="zh-CN"/>
              </w:rPr>
              <w:t>Note: Down selection may not be necessary and could be dependent on the sensing mode</w:t>
            </w:r>
          </w:p>
        </w:tc>
      </w:tr>
    </w:tbl>
    <w:p w14:paraId="7CA9B03D" w14:textId="77777777" w:rsidR="00D33A4E" w:rsidRDefault="00D33A4E" w:rsidP="00D33A4E"/>
    <w:p w14:paraId="2DEABD9A" w14:textId="2EF5B7D5" w:rsidR="00952C36" w:rsidRPr="00EB4998" w:rsidRDefault="00B938BE" w:rsidP="00952C36">
      <w:pPr>
        <w:pStyle w:val="BodyText"/>
        <w:rPr>
          <w:rFonts w:eastAsiaTheme="minorEastAsia"/>
        </w:rPr>
      </w:pPr>
      <w:r>
        <w:rPr>
          <w:rFonts w:eastAsiaTheme="minorEastAsia" w:hint="eastAsia"/>
        </w:rPr>
        <w:t>Regarding</w:t>
      </w:r>
      <w:r w:rsidRPr="00B938BE">
        <w:rPr>
          <w:rFonts w:cs="Arial"/>
        </w:rPr>
        <w:t xml:space="preserve"> </w:t>
      </w:r>
      <w:r w:rsidRPr="00B938BE">
        <w:rPr>
          <w:rFonts w:eastAsiaTheme="minorEastAsia" w:cs="Arial" w:hint="eastAsia"/>
          <w:i/>
          <w:iCs/>
        </w:rPr>
        <w:t>m</w:t>
      </w:r>
      <w:r w:rsidRPr="00B938BE">
        <w:rPr>
          <w:rFonts w:cs="Arial"/>
          <w:i/>
          <w:iCs/>
        </w:rPr>
        <w:t>inimum 3D distances between pairs of Tx/Rx and sensing target</w:t>
      </w:r>
      <w:proofErr w:type="gramStart"/>
      <w:r w:rsidRPr="00B938BE">
        <w:rPr>
          <w:rFonts w:cs="Arial"/>
          <w:i/>
          <w:iCs/>
        </w:rPr>
        <w:t>/[</w:t>
      </w:r>
      <w:proofErr w:type="gramEnd"/>
      <w:r w:rsidRPr="00B938BE">
        <w:rPr>
          <w:rFonts w:cs="Arial"/>
          <w:i/>
          <w:iCs/>
        </w:rPr>
        <w:t>unintended objects]</w:t>
      </w:r>
      <w:r w:rsidRPr="00B938BE">
        <w:rPr>
          <w:rFonts w:eastAsiaTheme="minorEastAsia" w:cs="Arial" w:hint="eastAsia"/>
          <w:i/>
          <w:iCs/>
        </w:rPr>
        <w:t>,</w:t>
      </w:r>
      <w:r>
        <w:rPr>
          <w:rFonts w:eastAsiaTheme="minorEastAsia" w:cs="Arial" w:hint="eastAsia"/>
        </w:rPr>
        <w:t xml:space="preserve"> </w:t>
      </w:r>
      <w:r w:rsidR="00952C36">
        <w:rPr>
          <w:lang w:eastAsia="ja-JP"/>
        </w:rPr>
        <w:t>an agreement in RAN1#116b</w:t>
      </w:r>
      <w:r w:rsidR="00952C36">
        <w:rPr>
          <w:rFonts w:eastAsia="DengXian"/>
        </w:rPr>
        <w:t xml:space="preserve"> states that sensing targets are in the far-field of sensing Tx/Rx (highlighted below). </w:t>
      </w:r>
    </w:p>
    <w:p w14:paraId="217898E2" w14:textId="77777777" w:rsidR="00952C36" w:rsidRPr="00B72443" w:rsidRDefault="00952C36" w:rsidP="00952C36">
      <w:pPr>
        <w:spacing w:line="240" w:lineRule="auto"/>
        <w:rPr>
          <w:rFonts w:ascii="Times New Roman" w:hAnsi="Times New Roman"/>
          <w:i/>
          <w:iCs/>
          <w:szCs w:val="20"/>
          <w:lang w:eastAsia="x-none"/>
        </w:rPr>
      </w:pPr>
      <w:r w:rsidRPr="00B72443">
        <w:rPr>
          <w:rFonts w:ascii="Times New Roman" w:hAnsi="Times New Roman"/>
          <w:i/>
          <w:iCs/>
          <w:szCs w:val="20"/>
          <w:highlight w:val="green"/>
          <w:lang w:eastAsia="x-none"/>
        </w:rPr>
        <w:lastRenderedPageBreak/>
        <w:t>Agreement</w:t>
      </w:r>
    </w:p>
    <w:p w14:paraId="2A8DEB12" w14:textId="77777777" w:rsidR="00952C36" w:rsidRPr="00B72443" w:rsidRDefault="00952C36" w:rsidP="00952C36">
      <w:pPr>
        <w:numPr>
          <w:ilvl w:val="0"/>
          <w:numId w:val="15"/>
        </w:numPr>
        <w:spacing w:after="0" w:line="240" w:lineRule="auto"/>
        <w:ind w:left="720" w:hanging="360"/>
        <w:rPr>
          <w:rFonts w:ascii="Times New Roman" w:eastAsia="DengXian" w:hAnsi="Times New Roman"/>
          <w:i/>
          <w:iCs/>
          <w:szCs w:val="20"/>
        </w:rPr>
      </w:pPr>
      <w:r w:rsidRPr="00B72443">
        <w:rPr>
          <w:rFonts w:ascii="Times New Roman" w:eastAsia="DengXian" w:hAnsi="Times New Roman"/>
          <w:i/>
          <w:iCs/>
          <w:szCs w:val="20"/>
        </w:rPr>
        <w:t xml:space="preserve">In the target channel between Tx and Rx, scattering of a sensing target can be modelled as single scattering point or multiple scattering </w:t>
      </w:r>
      <w:proofErr w:type="gramStart"/>
      <w:r w:rsidRPr="00B72443">
        <w:rPr>
          <w:rFonts w:ascii="Times New Roman" w:eastAsia="DengXian" w:hAnsi="Times New Roman"/>
          <w:i/>
          <w:iCs/>
          <w:szCs w:val="20"/>
        </w:rPr>
        <w:t>points</w:t>
      </w:r>
      <w:proofErr w:type="gramEnd"/>
      <w:r w:rsidRPr="00B72443">
        <w:rPr>
          <w:rFonts w:ascii="Times New Roman" w:eastAsia="DengXian" w:hAnsi="Times New Roman"/>
          <w:i/>
          <w:iCs/>
          <w:szCs w:val="20"/>
        </w:rPr>
        <w:t xml:space="preserve"> </w:t>
      </w:r>
    </w:p>
    <w:p w14:paraId="217FEAA2" w14:textId="77777777" w:rsidR="00952C36" w:rsidRPr="00B72443" w:rsidRDefault="00952C36" w:rsidP="00952C36">
      <w:pPr>
        <w:numPr>
          <w:ilvl w:val="0"/>
          <w:numId w:val="15"/>
        </w:numPr>
        <w:spacing w:after="0" w:line="240" w:lineRule="auto"/>
        <w:ind w:left="720" w:hanging="360"/>
        <w:rPr>
          <w:rFonts w:ascii="Times New Roman" w:eastAsia="DengXian" w:hAnsi="Times New Roman"/>
          <w:i/>
          <w:iCs/>
          <w:szCs w:val="20"/>
        </w:rPr>
      </w:pPr>
      <w:r w:rsidRPr="00B72443">
        <w:rPr>
          <w:rFonts w:ascii="Times New Roman" w:eastAsia="DengXian" w:hAnsi="Times New Roman"/>
          <w:i/>
          <w:iCs/>
          <w:szCs w:val="20"/>
        </w:rPr>
        <w:t xml:space="preserve">FFS one or multiple incoming/output rays corresponding to a scattering </w:t>
      </w:r>
      <w:proofErr w:type="gramStart"/>
      <w:r w:rsidRPr="00B72443">
        <w:rPr>
          <w:rFonts w:ascii="Times New Roman" w:eastAsia="DengXian" w:hAnsi="Times New Roman"/>
          <w:i/>
          <w:iCs/>
          <w:szCs w:val="20"/>
        </w:rPr>
        <w:t>point</w:t>
      </w:r>
      <w:proofErr w:type="gramEnd"/>
    </w:p>
    <w:p w14:paraId="4358FB34" w14:textId="77777777" w:rsidR="00952C36" w:rsidRPr="00B72443" w:rsidRDefault="00952C36" w:rsidP="00952C36">
      <w:pPr>
        <w:numPr>
          <w:ilvl w:val="0"/>
          <w:numId w:val="15"/>
        </w:numPr>
        <w:spacing w:after="0" w:line="240" w:lineRule="auto"/>
        <w:ind w:left="720" w:hanging="360"/>
        <w:rPr>
          <w:rFonts w:ascii="Times New Roman" w:eastAsia="DengXian" w:hAnsi="Times New Roman"/>
          <w:i/>
          <w:iCs/>
          <w:szCs w:val="20"/>
        </w:rPr>
      </w:pPr>
      <w:r w:rsidRPr="00B72443">
        <w:rPr>
          <w:rFonts w:ascii="Times New Roman" w:eastAsia="DengXian" w:hAnsi="Times New Roman"/>
          <w:i/>
          <w:iCs/>
          <w:szCs w:val="20"/>
        </w:rPr>
        <w:t>FFS how to select single or multiple scattering points for the target, e.g. depending on the distance between target and Tx/Rx, size/shape of target, etc.</w:t>
      </w:r>
    </w:p>
    <w:p w14:paraId="47A9D621" w14:textId="77777777" w:rsidR="00952C36" w:rsidRPr="00B72443" w:rsidRDefault="00952C36" w:rsidP="00952C36">
      <w:pPr>
        <w:numPr>
          <w:ilvl w:val="0"/>
          <w:numId w:val="15"/>
        </w:numPr>
        <w:spacing w:after="0" w:line="240" w:lineRule="auto"/>
        <w:ind w:left="720" w:hanging="360"/>
        <w:rPr>
          <w:rFonts w:ascii="Times New Roman" w:eastAsia="DengXian" w:hAnsi="Times New Roman"/>
          <w:i/>
          <w:iCs/>
          <w:szCs w:val="20"/>
          <w:highlight w:val="yellow"/>
        </w:rPr>
      </w:pPr>
      <w:r w:rsidRPr="00B72443">
        <w:rPr>
          <w:rFonts w:ascii="Times New Roman" w:eastAsia="DengXian" w:hAnsi="Times New Roman"/>
          <w:i/>
          <w:iCs/>
          <w:szCs w:val="20"/>
          <w:highlight w:val="yellow"/>
        </w:rPr>
        <w:t>Note: the sensing target can be assumed in far field of sensing Tx/Rx.</w:t>
      </w:r>
    </w:p>
    <w:p w14:paraId="59887A77" w14:textId="77777777" w:rsidR="00952C36" w:rsidRPr="00B72443" w:rsidRDefault="00952C36" w:rsidP="00952C36">
      <w:pPr>
        <w:numPr>
          <w:ilvl w:val="0"/>
          <w:numId w:val="15"/>
        </w:numPr>
        <w:spacing w:after="0" w:line="240" w:lineRule="auto"/>
        <w:ind w:left="720" w:hanging="360"/>
        <w:rPr>
          <w:rFonts w:ascii="Times New Roman" w:eastAsia="DengXian" w:hAnsi="Times New Roman"/>
          <w:i/>
          <w:iCs/>
          <w:szCs w:val="20"/>
        </w:rPr>
      </w:pPr>
      <w:r w:rsidRPr="00B72443">
        <w:rPr>
          <w:rFonts w:ascii="Times New Roman" w:eastAsia="DengXian" w:hAnsi="Times New Roman"/>
          <w:i/>
          <w:iCs/>
          <w:szCs w:val="20"/>
        </w:rPr>
        <w:t xml:space="preserve">FFS details to model the single or multiple scattering </w:t>
      </w:r>
      <w:proofErr w:type="gramStart"/>
      <w:r w:rsidRPr="00B72443">
        <w:rPr>
          <w:rFonts w:ascii="Times New Roman" w:eastAsia="DengXian" w:hAnsi="Times New Roman"/>
          <w:i/>
          <w:iCs/>
          <w:szCs w:val="20"/>
        </w:rPr>
        <w:t>points</w:t>
      </w:r>
      <w:proofErr w:type="gramEnd"/>
    </w:p>
    <w:p w14:paraId="63CF1633" w14:textId="77777777" w:rsidR="00952C36" w:rsidRDefault="00952C36" w:rsidP="00952C36">
      <w:pPr>
        <w:pStyle w:val="BodyText"/>
        <w:rPr>
          <w:rFonts w:eastAsia="DengXian"/>
        </w:rPr>
      </w:pPr>
    </w:p>
    <w:p w14:paraId="1A937CBE" w14:textId="77341CB9" w:rsidR="00952C36" w:rsidRPr="00B61415" w:rsidRDefault="00952C36" w:rsidP="00952C36">
      <w:pPr>
        <w:pStyle w:val="BodyText"/>
        <w:rPr>
          <w:rFonts w:eastAsiaTheme="minorEastAsia"/>
        </w:rPr>
      </w:pPr>
      <w:r>
        <w:rPr>
          <w:rFonts w:eastAsia="DengXian" w:hint="eastAsia"/>
        </w:rPr>
        <w:t>Therefore</w:t>
      </w:r>
      <w:r>
        <w:rPr>
          <w:rFonts w:eastAsia="DengXian"/>
        </w:rPr>
        <w:t xml:space="preserve">, the distance between Tx/Rx and sensing targets should be </w:t>
      </w:r>
      <w:r w:rsidR="001131F7">
        <w:rPr>
          <w:rFonts w:eastAsia="DengXian"/>
        </w:rPr>
        <w:t>larger</w:t>
      </w:r>
      <w:r>
        <w:rPr>
          <w:rFonts w:eastAsia="DengXian"/>
        </w:rPr>
        <w:t xml:space="preserve"> than</w:t>
      </w:r>
      <w:r w:rsidR="001131F7">
        <w:rPr>
          <w:rFonts w:eastAsia="DengXian"/>
        </w:rPr>
        <w:t xml:space="preserve"> the</w:t>
      </w:r>
      <w:r>
        <w:rPr>
          <w:rFonts w:eastAsia="DengXian"/>
        </w:rPr>
        <w:t xml:space="preserve"> </w:t>
      </w:r>
      <w:r w:rsidRPr="002661D8">
        <w:rPr>
          <w:rFonts w:eastAsiaTheme="minorEastAsia"/>
          <w:i/>
          <w:iCs/>
        </w:rPr>
        <w:t>Fraunhofer distance</w:t>
      </w:r>
      <w:r w:rsidRPr="00B61415">
        <w:rPr>
          <w:rFonts w:eastAsiaTheme="minorEastAsia"/>
        </w:rPr>
        <w:t xml:space="preserve">, which is </w:t>
      </w:r>
      <w:r>
        <w:rPr>
          <w:rFonts w:eastAsiaTheme="minorEastAsia"/>
        </w:rPr>
        <w:t>often</w:t>
      </w:r>
      <w:r w:rsidRPr="00B61415">
        <w:rPr>
          <w:rFonts w:eastAsiaTheme="minorEastAsia"/>
        </w:rPr>
        <w:t xml:space="preserve"> used to define the boundary between the near field and the far field</w:t>
      </w:r>
      <w:r>
        <w:rPr>
          <w:rFonts w:eastAsiaTheme="minorEastAsia"/>
        </w:rPr>
        <w:t xml:space="preserve"> </w:t>
      </w:r>
      <w:r>
        <w:rPr>
          <w:rFonts w:eastAsiaTheme="minorEastAsia"/>
        </w:rPr>
        <w:fldChar w:fldCharType="begin"/>
      </w:r>
      <w:r>
        <w:rPr>
          <w:rFonts w:eastAsiaTheme="minorEastAsia"/>
        </w:rPr>
        <w:instrText xml:space="preserve"> REF  _Ref166089409 \h \r </w:instrText>
      </w:r>
      <w:r>
        <w:rPr>
          <w:rFonts w:eastAsiaTheme="minorEastAsia"/>
        </w:rPr>
      </w:r>
      <w:r>
        <w:rPr>
          <w:rFonts w:eastAsiaTheme="minorEastAsia"/>
        </w:rPr>
        <w:fldChar w:fldCharType="separate"/>
      </w:r>
      <w:r w:rsidR="00DE4820">
        <w:rPr>
          <w:rFonts w:eastAsiaTheme="minorEastAsia"/>
        </w:rPr>
        <w:t>[</w:t>
      </w:r>
      <w:r w:rsidR="00E70B2C">
        <w:rPr>
          <w:rFonts w:eastAsiaTheme="minorEastAsia"/>
        </w:rPr>
        <w:t>2</w:t>
      </w:r>
      <w:r w:rsidR="00DE4820">
        <w:rPr>
          <w:rFonts w:eastAsiaTheme="minorEastAsia"/>
        </w:rPr>
        <w:t>]</w:t>
      </w:r>
      <w:r>
        <w:rPr>
          <w:rFonts w:eastAsiaTheme="minorEastAsia"/>
        </w:rPr>
        <w:fldChar w:fldCharType="end"/>
      </w:r>
      <w:r w:rsidRPr="00B61415">
        <w:rPr>
          <w:rFonts w:eastAsiaTheme="minorEastAsia"/>
        </w:rPr>
        <w:t>:</w:t>
      </w:r>
    </w:p>
    <w:p w14:paraId="2725532D" w14:textId="77777777" w:rsidR="00952C36" w:rsidRPr="00B61415" w:rsidRDefault="00000000" w:rsidP="00952C36">
      <w:pPr>
        <w:pStyle w:val="BodyText"/>
        <w:rPr>
          <w:rFonts w:eastAsiaTheme="minorEastAsia"/>
        </w:rPr>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F</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r>
            <w:rPr>
              <w:rFonts w:ascii="Cambria Math" w:eastAsiaTheme="minorEastAsia" w:hAnsi="Cambria Math"/>
            </w:rPr>
            <m:t>,</m:t>
          </m:r>
        </m:oMath>
      </m:oMathPara>
    </w:p>
    <w:p w14:paraId="5DF4AA21" w14:textId="00857531" w:rsidR="00952C36" w:rsidRDefault="00952C36" w:rsidP="00952C36">
      <w:pPr>
        <w:pStyle w:val="BodyText"/>
        <w:rPr>
          <w:rFonts w:cs="Arial"/>
        </w:rPr>
      </w:pPr>
      <w:r w:rsidRPr="00EB4998">
        <w:rPr>
          <w:rFonts w:eastAsiaTheme="minorEastAsia"/>
        </w:rPr>
        <w:t>where D is the largest dimension of the radiator and λ is the wavelength of the radio wave.</w:t>
      </w:r>
      <w:r>
        <w:rPr>
          <w:rFonts w:eastAsiaTheme="minorEastAsia"/>
        </w:rPr>
        <w:t xml:space="preserve"> </w:t>
      </w:r>
      <w:r>
        <w:rPr>
          <w:rFonts w:cs="Arial"/>
        </w:rPr>
        <w:t xml:space="preserve">For a UE being sensing Tx/Rx, </w:t>
      </w:r>
      <w:r>
        <w:rPr>
          <w:rFonts w:eastAsiaTheme="minorEastAsia" w:cs="Arial"/>
        </w:rPr>
        <w:t xml:space="preserve">assuming D=0.17m, </w:t>
      </w:r>
      <m:oMath>
        <m:sSub>
          <m:sSubPr>
            <m:ctrlPr>
              <w:rPr>
                <w:rFonts w:ascii="Cambria Math" w:hAnsi="Cambria Math"/>
                <w:i/>
              </w:rPr>
            </m:ctrlPr>
          </m:sSubPr>
          <m:e>
            <m:r>
              <w:rPr>
                <w:rFonts w:ascii="Cambria Math" w:hAnsi="Cambria Math"/>
              </w:rPr>
              <m:t>d</m:t>
            </m:r>
          </m:e>
          <m:sub>
            <m:r>
              <m:rPr>
                <m:sty m:val="p"/>
              </m:rPr>
              <w:rPr>
                <w:rFonts w:ascii="Cambria Math" w:hAnsi="Cambria Math"/>
              </w:rPr>
              <m:t>F</m:t>
            </m:r>
          </m:sub>
        </m:sSub>
      </m:oMath>
      <w:r>
        <w:rPr>
          <w:rFonts w:eastAsiaTheme="minorEastAsia" w:cs="Arial"/>
        </w:rPr>
        <w:t xml:space="preserve"> = 0.</w:t>
      </w:r>
      <w:r w:rsidR="00B938BE">
        <w:rPr>
          <w:rFonts w:eastAsiaTheme="minorEastAsia" w:cs="Arial" w:hint="eastAsia"/>
        </w:rPr>
        <w:t>1</w:t>
      </w:r>
      <w:r>
        <w:rPr>
          <w:rFonts w:eastAsiaTheme="minorEastAsia" w:cs="Arial"/>
        </w:rPr>
        <w:t>m</w:t>
      </w:r>
      <w:r w:rsidR="00B938BE">
        <w:rPr>
          <w:rFonts w:eastAsiaTheme="minorEastAsia" w:cs="Arial" w:hint="eastAsia"/>
        </w:rPr>
        <w:t>~10m in the frequency range from 500MHz to 52.6GHz</w:t>
      </w:r>
      <w:r>
        <w:rPr>
          <w:rFonts w:eastAsiaTheme="minorEastAsia" w:cs="Arial"/>
        </w:rPr>
        <w:t>.</w:t>
      </w:r>
    </w:p>
    <w:p w14:paraId="0E2FAA74" w14:textId="5E8AA0B2" w:rsidR="00952C36" w:rsidRDefault="00952C36" w:rsidP="00952C36">
      <w:pPr>
        <w:pStyle w:val="Proposal"/>
        <w:tabs>
          <w:tab w:val="clear" w:pos="1304"/>
        </w:tabs>
        <w:ind w:left="1701" w:hanging="1701"/>
        <w:rPr>
          <w:rFonts w:cs="Arial"/>
        </w:rPr>
      </w:pPr>
      <w:bookmarkStart w:id="21" w:name="_Toc174132169"/>
      <w:r w:rsidRPr="0051139A">
        <w:rPr>
          <w:i/>
          <w:lang w:eastAsia="ja-JP"/>
        </w:rPr>
        <w:t>Minimum 3D distances between pairs of Tx/Rx and sensing target</w:t>
      </w:r>
      <w:proofErr w:type="gramStart"/>
      <w:r w:rsidRPr="0051139A">
        <w:rPr>
          <w:i/>
          <w:lang w:eastAsia="ja-JP"/>
        </w:rPr>
        <w:t>/[</w:t>
      </w:r>
      <w:proofErr w:type="gramEnd"/>
      <w:r w:rsidRPr="0051139A">
        <w:rPr>
          <w:i/>
          <w:lang w:eastAsia="ja-JP"/>
        </w:rPr>
        <w:t>unintended objects]</w:t>
      </w:r>
      <w:r>
        <w:rPr>
          <w:lang w:eastAsia="ja-JP"/>
        </w:rPr>
        <w:t xml:space="preserve"> is </w:t>
      </w:r>
      <w:r>
        <w:rPr>
          <w:rFonts w:eastAsia="DengXian"/>
        </w:rPr>
        <w:t>no smaller th</w:t>
      </w:r>
      <w:r w:rsidRPr="00234E33">
        <w:rPr>
          <w:rFonts w:eastAsia="DengXian"/>
        </w:rPr>
        <w:t xml:space="preserve">an </w:t>
      </w:r>
      <w:r w:rsidR="00CE4737">
        <w:rPr>
          <w:rFonts w:eastAsia="DengXian"/>
        </w:rPr>
        <w:t>the</w:t>
      </w:r>
      <w:r w:rsidRPr="00234E33">
        <w:rPr>
          <w:rFonts w:eastAsia="DengXian"/>
        </w:rPr>
        <w:t xml:space="preserve"> </w:t>
      </w:r>
      <w:r w:rsidRPr="00234E33">
        <w:rPr>
          <w:rFonts w:eastAsiaTheme="minorEastAsia"/>
        </w:rPr>
        <w:t>Fraunhofer distance in order to</w:t>
      </w:r>
      <w:r w:rsidRPr="00234E33">
        <w:rPr>
          <w:lang w:eastAsia="ja-JP"/>
        </w:rPr>
        <w:t xml:space="preserve"> guarantee the sensing target can be assumed in far field of sensing Tx/Rx.</w:t>
      </w:r>
      <w:bookmarkEnd w:id="21"/>
    </w:p>
    <w:p w14:paraId="55AADE49" w14:textId="6666D1A1" w:rsidR="00952C36" w:rsidRDefault="00952C36" w:rsidP="00952C36">
      <w:pPr>
        <w:widowControl w:val="0"/>
        <w:spacing w:before="60"/>
        <w:jc w:val="both"/>
        <w:rPr>
          <w:rFonts w:eastAsia="DengXian"/>
          <w:lang w:eastAsia="zh-CN"/>
        </w:rPr>
      </w:pPr>
      <w:r>
        <w:rPr>
          <w:rFonts w:eastAsia="DengXian"/>
          <w:lang w:eastAsia="zh-CN"/>
        </w:rPr>
        <w:t>The parameter</w:t>
      </w:r>
      <w:r w:rsidRPr="00352C30">
        <w:rPr>
          <w:rFonts w:eastAsia="DengXian"/>
          <w:lang w:eastAsia="zh-CN"/>
        </w:rPr>
        <w:t xml:space="preserve"> </w:t>
      </w:r>
      <w:r w:rsidRPr="00AF4C03">
        <w:rPr>
          <w:rFonts w:eastAsia="DengXian"/>
          <w:i/>
          <w:iCs/>
          <w:lang w:eastAsia="zh-CN"/>
        </w:rPr>
        <w:t>minimum 3D distance between sensing targets</w:t>
      </w:r>
      <w:r>
        <w:rPr>
          <w:rFonts w:eastAsia="DengXian"/>
          <w:lang w:eastAsia="zh-CN"/>
        </w:rPr>
        <w:t xml:space="preserve"> was </w:t>
      </w:r>
      <w:r w:rsidR="0051139A">
        <w:rPr>
          <w:rFonts w:eastAsia="DengXian" w:hint="eastAsia"/>
          <w:lang w:eastAsia="zh-CN"/>
        </w:rPr>
        <w:t xml:space="preserve">newly </w:t>
      </w:r>
      <w:r>
        <w:rPr>
          <w:rFonts w:eastAsia="DengXian"/>
          <w:lang w:eastAsia="zh-CN"/>
        </w:rPr>
        <w:t xml:space="preserve">proposed in RAN1#117 </w:t>
      </w:r>
      <w:r w:rsidR="0056257E">
        <w:rPr>
          <w:rFonts w:eastAsia="DengXian" w:hint="eastAsia"/>
          <w:lang w:eastAsia="zh-CN"/>
        </w:rPr>
        <w:t>for</w:t>
      </w:r>
      <w:r>
        <w:rPr>
          <w:rFonts w:eastAsia="DengXian"/>
          <w:lang w:eastAsia="zh-CN"/>
        </w:rPr>
        <w:t xml:space="preserve"> </w:t>
      </w:r>
      <w:r w:rsidRPr="00352C30">
        <w:rPr>
          <w:rFonts w:eastAsia="DengXian" w:hint="eastAsia"/>
          <w:lang w:eastAsia="zh-CN"/>
        </w:rPr>
        <w:t>two</w:t>
      </w:r>
      <w:r w:rsidRPr="00352C30">
        <w:rPr>
          <w:rFonts w:eastAsia="DengXian"/>
          <w:lang w:eastAsia="zh-CN"/>
        </w:rPr>
        <w:t xml:space="preserve"> reasons</w:t>
      </w:r>
      <w:r>
        <w:rPr>
          <w:rFonts w:eastAsia="DengXian"/>
          <w:lang w:eastAsia="zh-CN"/>
        </w:rPr>
        <w:t xml:space="preserve">. Firstly, sensing channel model is used for collision avoidance. </w:t>
      </w:r>
      <w:r w:rsidR="0051139A">
        <w:rPr>
          <w:rFonts w:eastAsia="DengXian" w:hint="eastAsia"/>
          <w:lang w:eastAsia="zh-CN"/>
        </w:rPr>
        <w:t>The parameter is the safe</w:t>
      </w:r>
      <w:r>
        <w:rPr>
          <w:rFonts w:eastAsia="DengXian"/>
          <w:lang w:eastAsia="zh-CN"/>
        </w:rPr>
        <w:t xml:space="preserve"> distance between two targets to avoid collision. If the distance between two targets, e.g., UAVs, is smaller than </w:t>
      </w:r>
      <w:r w:rsidR="0051139A">
        <w:rPr>
          <w:rFonts w:eastAsia="DengXian" w:hint="eastAsia"/>
          <w:lang w:eastAsia="zh-CN"/>
        </w:rPr>
        <w:t>it</w:t>
      </w:r>
      <w:r>
        <w:rPr>
          <w:rFonts w:eastAsia="DengXian"/>
          <w:lang w:eastAsia="zh-CN"/>
        </w:rPr>
        <w:t>, collision cannot be avoided</w:t>
      </w:r>
      <w:r w:rsidR="0051139A">
        <w:rPr>
          <w:rFonts w:eastAsia="DengXian" w:hint="eastAsia"/>
          <w:lang w:eastAsia="zh-CN"/>
        </w:rPr>
        <w:t xml:space="preserve"> (with an assumption that two UAVs move in opposite directions)</w:t>
      </w:r>
      <w:r>
        <w:rPr>
          <w:rFonts w:eastAsia="DengXian"/>
          <w:lang w:eastAsia="zh-CN"/>
        </w:rPr>
        <w:t xml:space="preserve">, and sensing fails. A channel model with the distance smaller than </w:t>
      </w:r>
      <w:r w:rsidR="0051139A">
        <w:rPr>
          <w:rFonts w:eastAsia="DengXian" w:hint="eastAsia"/>
          <w:lang w:eastAsia="zh-CN"/>
        </w:rPr>
        <w:t>it</w:t>
      </w:r>
      <w:r>
        <w:rPr>
          <w:rFonts w:eastAsia="DengXian"/>
          <w:lang w:eastAsia="zh-CN"/>
        </w:rPr>
        <w:t xml:space="preserve"> is therefore not useful for collision avoidance and not needed. Secondly, the minimum distance is analogous to resolution. The purpose is to test whether sensing algorithm </w:t>
      </w:r>
      <w:proofErr w:type="gramStart"/>
      <w:r>
        <w:rPr>
          <w:rFonts w:eastAsia="DengXian"/>
          <w:lang w:eastAsia="zh-CN"/>
        </w:rPr>
        <w:t>is able to</w:t>
      </w:r>
      <w:proofErr w:type="gramEnd"/>
      <w:r>
        <w:rPr>
          <w:rFonts w:eastAsia="DengXian"/>
          <w:lang w:eastAsia="zh-CN"/>
        </w:rPr>
        <w:t xml:space="preserve"> distinguish two targets </w:t>
      </w:r>
      <w:r w:rsidR="003D12CD">
        <w:rPr>
          <w:rFonts w:eastAsia="DengXian"/>
          <w:lang w:eastAsia="zh-CN"/>
        </w:rPr>
        <w:t>that</w:t>
      </w:r>
      <w:r>
        <w:rPr>
          <w:rFonts w:eastAsia="DengXian"/>
          <w:lang w:eastAsia="zh-CN"/>
        </w:rPr>
        <w:t xml:space="preserve"> are </w:t>
      </w:r>
      <w:r w:rsidR="003D12CD">
        <w:rPr>
          <w:rFonts w:eastAsia="DengXian"/>
          <w:lang w:eastAsia="zh-CN"/>
        </w:rPr>
        <w:t>close to</w:t>
      </w:r>
      <w:r>
        <w:rPr>
          <w:rFonts w:eastAsia="DengXian"/>
          <w:lang w:eastAsia="zh-CN"/>
        </w:rPr>
        <w:t xml:space="preserve"> each other and have similar trajector</w:t>
      </w:r>
      <w:r w:rsidR="003D12CD">
        <w:rPr>
          <w:rFonts w:eastAsia="DengXian"/>
          <w:lang w:eastAsia="zh-CN"/>
        </w:rPr>
        <w:t>ies</w:t>
      </w:r>
      <w:r>
        <w:rPr>
          <w:rFonts w:eastAsia="DengXian"/>
          <w:lang w:eastAsia="zh-CN"/>
        </w:rPr>
        <w:t xml:space="preserve">, rather than mistaking them for one target. </w:t>
      </w:r>
    </w:p>
    <w:p w14:paraId="171E6E90" w14:textId="0C61CC61" w:rsidR="00952C36" w:rsidRDefault="00952C36" w:rsidP="00952C36">
      <w:pPr>
        <w:widowControl w:val="0"/>
        <w:spacing w:before="60"/>
        <w:jc w:val="both"/>
        <w:rPr>
          <w:rFonts w:eastAsia="DengXian"/>
          <w:lang w:eastAsia="zh-CN"/>
        </w:rPr>
      </w:pPr>
      <w:r>
        <w:rPr>
          <w:rFonts w:eastAsia="DengXian"/>
          <w:lang w:eastAsia="zh-CN"/>
        </w:rPr>
        <w:t>In our view, the minimum of distance to avoid collision and resolution are performance requirements of sensing. Different non-zero values can be set for minimum 3D distance between sensing targets in simulations to explore the best sensing performance. However, if non-zero values are set in channel modelling, it would become an artificial restriction and put an upper bound o</w:t>
      </w:r>
      <w:r w:rsidR="003D12CD">
        <w:rPr>
          <w:rFonts w:eastAsia="DengXian"/>
          <w:lang w:eastAsia="zh-CN"/>
        </w:rPr>
        <w:t>n</w:t>
      </w:r>
      <w:r>
        <w:rPr>
          <w:rFonts w:eastAsia="DengXian"/>
          <w:lang w:eastAsia="zh-CN"/>
        </w:rPr>
        <w:t xml:space="preserve"> </w:t>
      </w:r>
      <w:r w:rsidR="003D12CD">
        <w:rPr>
          <w:rFonts w:eastAsia="DengXian"/>
          <w:lang w:eastAsia="zh-CN"/>
        </w:rPr>
        <w:t>the</w:t>
      </w:r>
      <w:r>
        <w:rPr>
          <w:rFonts w:eastAsia="DengXian"/>
          <w:lang w:eastAsia="zh-CN"/>
        </w:rPr>
        <w:t xml:space="preserve"> sensing performances. We support Option 4 that minimum 3D distance between sensing targets is not needed in </w:t>
      </w:r>
      <w:r w:rsidR="003D12CD">
        <w:rPr>
          <w:rFonts w:eastAsia="DengXian"/>
          <w:lang w:eastAsia="zh-CN"/>
        </w:rPr>
        <w:t xml:space="preserve">the </w:t>
      </w:r>
      <w:r>
        <w:rPr>
          <w:rFonts w:eastAsia="DengXian"/>
          <w:lang w:eastAsia="zh-CN"/>
        </w:rPr>
        <w:t>scenario table, namely minimum 3D distance between sensing targets = 0.</w:t>
      </w:r>
    </w:p>
    <w:p w14:paraId="05844E34" w14:textId="7CEEB349" w:rsidR="00952C36" w:rsidRPr="00540CC0" w:rsidRDefault="00952C36" w:rsidP="00952C36">
      <w:pPr>
        <w:pStyle w:val="Observation"/>
        <w:ind w:left="1701" w:hanging="1701"/>
        <w:rPr>
          <w:rFonts w:cs="Arial"/>
        </w:rPr>
      </w:pPr>
      <w:bookmarkStart w:id="22" w:name="_Toc174132158"/>
      <w:r>
        <w:rPr>
          <w:rFonts w:eastAsia="DengXian"/>
        </w:rPr>
        <w:t>N</w:t>
      </w:r>
      <w:r>
        <w:rPr>
          <w:rFonts w:eastAsia="DengXian"/>
          <w:lang w:eastAsia="zh-CN"/>
        </w:rPr>
        <w:t xml:space="preserve">on-zero </w:t>
      </w:r>
      <w:r>
        <w:rPr>
          <w:rFonts w:eastAsia="DengXian"/>
        </w:rPr>
        <w:t>m</w:t>
      </w:r>
      <w:r w:rsidRPr="00540CC0">
        <w:rPr>
          <w:rFonts w:eastAsia="DengXian"/>
          <w:lang w:eastAsia="zh-CN"/>
        </w:rPr>
        <w:t>inimum 3D distance between sensing targets</w:t>
      </w:r>
      <w:r>
        <w:rPr>
          <w:rFonts w:eastAsia="DengXian"/>
          <w:lang w:eastAsia="zh-CN"/>
        </w:rPr>
        <w:t xml:space="preserve"> in channel modelling would become </w:t>
      </w:r>
      <w:r w:rsidR="0051139A">
        <w:rPr>
          <w:rFonts w:eastAsia="DengXian" w:hint="eastAsia"/>
          <w:lang w:eastAsia="zh-CN"/>
        </w:rPr>
        <w:t xml:space="preserve">an </w:t>
      </w:r>
      <w:r>
        <w:rPr>
          <w:rFonts w:eastAsia="DengXian"/>
          <w:lang w:eastAsia="zh-CN"/>
        </w:rPr>
        <w:t>artificial restriction of channel model and put an upper bound of sensing performances.</w:t>
      </w:r>
      <w:bookmarkEnd w:id="22"/>
    </w:p>
    <w:p w14:paraId="3FB8C3BC" w14:textId="77777777" w:rsidR="00952C36" w:rsidRPr="002C0BF9" w:rsidRDefault="00952C36" w:rsidP="00952C36">
      <w:pPr>
        <w:pStyle w:val="Proposal"/>
        <w:tabs>
          <w:tab w:val="clear" w:pos="1304"/>
        </w:tabs>
        <w:ind w:left="1701" w:hanging="1701"/>
        <w:rPr>
          <w:rFonts w:cs="Arial"/>
        </w:rPr>
      </w:pPr>
      <w:bookmarkStart w:id="23" w:name="_Toc174132170"/>
      <w:r w:rsidRPr="002C0BF9">
        <w:rPr>
          <w:rFonts w:eastAsia="DengXian"/>
        </w:rPr>
        <w:t>Minimum 3D distance between sensing targets is not needed in ISAC channel model, namely minimum 3D distance between sensing targets = 0.</w:t>
      </w:r>
      <w:bookmarkEnd w:id="23"/>
    </w:p>
    <w:p w14:paraId="2E39C888" w14:textId="1A25D71D" w:rsidR="00952C36" w:rsidRPr="00020514" w:rsidRDefault="00952C36" w:rsidP="00952C36">
      <w:pPr>
        <w:jc w:val="both"/>
        <w:rPr>
          <w:lang w:val="en-GB" w:eastAsia="ja-JP"/>
        </w:rPr>
      </w:pPr>
      <w:r w:rsidRPr="00020514">
        <w:rPr>
          <w:lang w:val="en-GB" w:eastAsia="ja-JP"/>
        </w:rPr>
        <w:t xml:space="preserve">Regarding </w:t>
      </w:r>
      <w:r w:rsidRPr="002C0BF9">
        <w:rPr>
          <w:i/>
          <w:iCs/>
          <w:lang w:val="en-GB" w:eastAsia="ja-JP"/>
        </w:rPr>
        <w:t>sensing area</w:t>
      </w:r>
      <w:r w:rsidRPr="00352C30">
        <w:rPr>
          <w:lang w:val="en-GB" w:eastAsia="ja-JP"/>
        </w:rPr>
        <w:t xml:space="preserve">, </w:t>
      </w:r>
      <w:r>
        <w:rPr>
          <w:lang w:val="en-GB" w:eastAsia="ja-JP"/>
        </w:rPr>
        <w:t>i</w:t>
      </w:r>
      <w:r w:rsidRPr="00020514">
        <w:rPr>
          <w:lang w:val="en-GB" w:eastAsia="ja-JP"/>
        </w:rPr>
        <w:t>n our view, cell layout</w:t>
      </w:r>
      <w:r w:rsidR="0051139A">
        <w:rPr>
          <w:rFonts w:eastAsiaTheme="minorEastAsia" w:hint="eastAsia"/>
          <w:lang w:val="en-GB" w:eastAsia="zh-CN"/>
        </w:rPr>
        <w:t xml:space="preserve">, which was agreed in the </w:t>
      </w:r>
      <w:r w:rsidR="0051139A">
        <w:rPr>
          <w:lang w:val="en-GB" w:eastAsia="ja-JP"/>
        </w:rPr>
        <w:t>following</w:t>
      </w:r>
      <w:r w:rsidR="0051139A" w:rsidRPr="00020514">
        <w:rPr>
          <w:lang w:val="en-GB" w:eastAsia="ja-JP"/>
        </w:rPr>
        <w:t xml:space="preserve"> agreement in </w:t>
      </w:r>
      <w:r w:rsidR="0051139A" w:rsidRPr="0051139A">
        <w:rPr>
          <w:rFonts w:eastAsiaTheme="minorEastAsia"/>
          <w:lang w:val="en-GB" w:eastAsia="zh-CN"/>
        </w:rPr>
        <w:t>RAN1#117,</w:t>
      </w:r>
      <w:r w:rsidRPr="0051139A">
        <w:rPr>
          <w:rFonts w:eastAsiaTheme="minorEastAsia"/>
          <w:lang w:val="en-GB" w:eastAsia="zh-CN"/>
        </w:rPr>
        <w:t xml:space="preserve"> of each applicable communication scenario depicts the geometric area for ISAC channel modelling, and 3D distribution of sensing targets further defines how targets are dropped in the area, uniformly or non-uniformly. Therefore, with cell layout and 3D distribution of sensing targets, there is no need to explicitly parameterize</w:t>
      </w:r>
      <w:r>
        <w:rPr>
          <w:lang w:val="en-GB" w:eastAsia="ja-JP"/>
        </w:rPr>
        <w:t xml:space="preserve"> </w:t>
      </w:r>
      <w:r w:rsidRPr="00020514">
        <w:rPr>
          <w:lang w:val="en-GB" w:eastAsia="ja-JP"/>
        </w:rPr>
        <w:t>sensing area.</w:t>
      </w:r>
    </w:p>
    <w:p w14:paraId="758CD82A" w14:textId="77777777" w:rsidR="00B938BE" w:rsidRPr="0051139A" w:rsidRDefault="00B938BE" w:rsidP="00B938BE">
      <w:pPr>
        <w:rPr>
          <w:rFonts w:eastAsia="DengXian" w:cs="Arial"/>
          <w:szCs w:val="20"/>
        </w:rPr>
      </w:pPr>
      <w:r w:rsidRPr="0051139A">
        <w:rPr>
          <w:rFonts w:eastAsia="DengXian" w:cs="Arial" w:hint="eastAsia"/>
          <w:szCs w:val="20"/>
          <w:highlight w:val="green"/>
        </w:rPr>
        <w:t>A</w:t>
      </w:r>
      <w:r w:rsidRPr="0051139A">
        <w:rPr>
          <w:rFonts w:eastAsia="DengXian" w:cs="Arial"/>
          <w:szCs w:val="20"/>
          <w:highlight w:val="green"/>
        </w:rPr>
        <w:t>greement</w:t>
      </w:r>
    </w:p>
    <w:p w14:paraId="374DBA9F" w14:textId="77777777" w:rsidR="00B938BE" w:rsidRPr="0051139A" w:rsidRDefault="00B938BE" w:rsidP="00B938BE">
      <w:pPr>
        <w:rPr>
          <w:rFonts w:cs="Arial"/>
          <w:szCs w:val="20"/>
        </w:rPr>
      </w:pPr>
      <w:r w:rsidRPr="0051139A">
        <w:rPr>
          <w:rFonts w:cs="Arial"/>
          <w:szCs w:val="20"/>
        </w:rPr>
        <w:t>For each of the sensing target deployment scenarios using the template agreed in RAN#116-bis, the following principles apply:</w:t>
      </w:r>
    </w:p>
    <w:p w14:paraId="3BFD26E0" w14:textId="77777777" w:rsidR="00B938BE" w:rsidRPr="0051139A" w:rsidRDefault="00B938BE" w:rsidP="00B938BE">
      <w:pPr>
        <w:pStyle w:val="ListParagraph"/>
        <w:numPr>
          <w:ilvl w:val="0"/>
          <w:numId w:val="39"/>
        </w:numPr>
        <w:suppressAutoHyphens/>
        <w:spacing w:line="240" w:lineRule="auto"/>
        <w:rPr>
          <w:rFonts w:ascii="Arial" w:hAnsi="Arial" w:cs="Arial"/>
          <w:sz w:val="20"/>
          <w:szCs w:val="20"/>
        </w:rPr>
      </w:pPr>
      <w:r w:rsidRPr="0051139A">
        <w:rPr>
          <w:rFonts w:ascii="Arial" w:eastAsia="DengXian" w:hAnsi="Arial" w:cs="Arial"/>
          <w:sz w:val="20"/>
          <w:szCs w:val="20"/>
        </w:rPr>
        <w:t>For defining sensing Tx and sensing Rx properties (</w:t>
      </w:r>
      <w:r w:rsidRPr="0051139A">
        <w:rPr>
          <w:rFonts w:ascii="Arial" w:hAnsi="Arial" w:cs="Arial"/>
          <w:sz w:val="20"/>
          <w:szCs w:val="20"/>
        </w:rPr>
        <w:t>e.g., cell layout, BS antenna height, and minimum distance)</w:t>
      </w:r>
      <w:r w:rsidRPr="0051139A">
        <w:rPr>
          <w:rFonts w:ascii="Arial" w:eastAsia="DengXian" w:hAnsi="Arial" w:cs="Arial"/>
          <w:sz w:val="20"/>
          <w:szCs w:val="20"/>
        </w:rPr>
        <w:t xml:space="preserve">, </w:t>
      </w:r>
      <w:r w:rsidRPr="0051139A">
        <w:rPr>
          <w:rFonts w:ascii="Arial" w:hAnsi="Arial" w:cs="Arial"/>
          <w:sz w:val="20"/>
          <w:szCs w:val="20"/>
        </w:rPr>
        <w:t xml:space="preserve">scenario </w:t>
      </w:r>
      <w:r w:rsidRPr="0051139A">
        <w:rPr>
          <w:rFonts w:ascii="Arial" w:eastAsia="DengXian" w:hAnsi="Arial" w:cs="Arial"/>
          <w:sz w:val="20"/>
          <w:szCs w:val="20"/>
        </w:rPr>
        <w:t>parameter values for the applicable communication scenarios in 38.901 are considered as a starting point. Updates to these evaluation parameter values for ISAC scenarios will consider the following:</w:t>
      </w:r>
    </w:p>
    <w:p w14:paraId="79CEDCF3" w14:textId="226771FE" w:rsidR="00952C36" w:rsidRPr="00B938BE" w:rsidRDefault="00952C36" w:rsidP="00952C36">
      <w:pPr>
        <w:jc w:val="both"/>
        <w:rPr>
          <w:i/>
          <w:iCs/>
          <w:lang w:val="x-none" w:eastAsia="ja-JP"/>
        </w:rPr>
      </w:pPr>
    </w:p>
    <w:p w14:paraId="0FFF446D" w14:textId="77777777" w:rsidR="00952C36" w:rsidRPr="00B72443" w:rsidRDefault="00952C36" w:rsidP="00952C36">
      <w:pPr>
        <w:pStyle w:val="Observation"/>
        <w:ind w:left="1701" w:hanging="1701"/>
        <w:rPr>
          <w:rFonts w:cs="Arial"/>
          <w:lang w:eastAsia="zh-CN"/>
        </w:rPr>
      </w:pPr>
      <w:bookmarkStart w:id="24" w:name="_Toc174132159"/>
      <w:r>
        <w:rPr>
          <w:lang w:val="en-GB"/>
        </w:rPr>
        <w:lastRenderedPageBreak/>
        <w:t>S</w:t>
      </w:r>
      <w:r w:rsidRPr="00352C30">
        <w:rPr>
          <w:lang w:val="en-GB"/>
        </w:rPr>
        <w:t>ensing area</w:t>
      </w:r>
      <w:r>
        <w:t xml:space="preserve"> can be derived from cell layout of applicable communication scenario and 3D distribution of sensing targets.</w:t>
      </w:r>
      <w:bookmarkEnd w:id="24"/>
      <w:r>
        <w:t xml:space="preserve"> </w:t>
      </w:r>
    </w:p>
    <w:p w14:paraId="4EF0BDAC" w14:textId="77777777" w:rsidR="00952C36" w:rsidRPr="00EA0AF0" w:rsidRDefault="00952C36" w:rsidP="00952C36">
      <w:pPr>
        <w:pStyle w:val="Proposal"/>
        <w:tabs>
          <w:tab w:val="clear" w:pos="1304"/>
        </w:tabs>
        <w:ind w:left="1701" w:hanging="1701"/>
        <w:rPr>
          <w:rFonts w:cs="Arial"/>
        </w:rPr>
      </w:pPr>
      <w:bookmarkStart w:id="25" w:name="_Toc174132171"/>
      <w:r>
        <w:rPr>
          <w:lang w:eastAsia="ja-JP"/>
        </w:rPr>
        <w:t xml:space="preserve">There is no need to </w:t>
      </w:r>
      <w:r>
        <w:rPr>
          <w:lang w:val="en-GB" w:eastAsia="ja-JP"/>
        </w:rPr>
        <w:t xml:space="preserve">explicitly parameterize </w:t>
      </w:r>
      <w:r w:rsidRPr="00020514">
        <w:rPr>
          <w:lang w:val="en-GB" w:eastAsia="ja-JP"/>
        </w:rPr>
        <w:t>sensing area</w:t>
      </w:r>
      <w:r>
        <w:rPr>
          <w:lang w:eastAsia="ja-JP"/>
        </w:rPr>
        <w:t>.</w:t>
      </w:r>
      <w:bookmarkEnd w:id="25"/>
      <w:r>
        <w:rPr>
          <w:lang w:eastAsia="ja-JP"/>
        </w:rPr>
        <w:t xml:space="preserve"> </w:t>
      </w:r>
    </w:p>
    <w:p w14:paraId="04A9528B" w14:textId="116C2501" w:rsidR="00952C36" w:rsidRDefault="00952C36" w:rsidP="00952C36">
      <w:pPr>
        <w:jc w:val="both"/>
        <w:rPr>
          <w:lang w:eastAsia="ja-JP"/>
        </w:rPr>
      </w:pPr>
      <w:r>
        <w:rPr>
          <w:lang w:eastAsia="ja-JP"/>
        </w:rPr>
        <w:t xml:space="preserve">What has been discussed so far are summarized in Table </w:t>
      </w:r>
      <w:r w:rsidR="00BD561C">
        <w:rPr>
          <w:lang w:eastAsia="ja-JP"/>
        </w:rPr>
        <w:t>2</w:t>
      </w:r>
      <w:r>
        <w:rPr>
          <w:lang w:eastAsia="ja-JP"/>
        </w:rPr>
        <w:t>.</w:t>
      </w:r>
    </w:p>
    <w:p w14:paraId="6ED056EA" w14:textId="062484A9" w:rsidR="00952C36" w:rsidRPr="00F12F93" w:rsidRDefault="00952C36" w:rsidP="004E454A">
      <w:pPr>
        <w:pStyle w:val="Caption"/>
      </w:pPr>
      <w:r w:rsidRPr="00F12F93">
        <w:t xml:space="preserve">Table </w:t>
      </w:r>
      <w:r w:rsidR="00BD561C" w:rsidRPr="00F12F93">
        <w:t>2</w:t>
      </w:r>
      <w:r w:rsidR="004E454A">
        <w:rPr>
          <w:rFonts w:eastAsiaTheme="minorEastAsia"/>
          <w:lang w:eastAsia="zh-CN"/>
        </w:rPr>
        <w:tab/>
      </w:r>
      <w:r w:rsidR="004E454A">
        <w:rPr>
          <w:rFonts w:eastAsiaTheme="minorEastAsia" w:hint="eastAsia"/>
          <w:lang w:eastAsia="zh-CN"/>
        </w:rPr>
        <w:t>O</w:t>
      </w:r>
      <w:r w:rsidR="00BD561C" w:rsidRPr="00F12F93">
        <w:t>ther c</w:t>
      </w:r>
      <w:r w:rsidRPr="00F12F93">
        <w:t>ommon parameters for all sensing scenarios</w:t>
      </w: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5317"/>
      </w:tblGrid>
      <w:tr w:rsidR="00952C36" w:rsidRPr="00375348" w14:paraId="56310AD8" w14:textId="77777777" w:rsidTr="004E454A">
        <w:trPr>
          <w:trHeight w:val="290"/>
        </w:trPr>
        <w:tc>
          <w:tcPr>
            <w:tcW w:w="1683" w:type="dxa"/>
            <w:shd w:val="clear" w:color="000000" w:fill="D9D9D9"/>
            <w:vAlign w:val="center"/>
            <w:hideMark/>
          </w:tcPr>
          <w:p w14:paraId="49A34698" w14:textId="77777777" w:rsidR="00952C36" w:rsidRPr="00375348" w:rsidRDefault="00952C36">
            <w:pPr>
              <w:spacing w:after="0" w:line="240" w:lineRule="auto"/>
              <w:jc w:val="center"/>
              <w:rPr>
                <w:rFonts w:ascii="Times New Roman" w:eastAsia="Times New Roman" w:hAnsi="Times New Roman" w:cs="Times New Roman"/>
                <w:b/>
                <w:bCs/>
                <w:color w:val="000000"/>
                <w:szCs w:val="20"/>
                <w:lang w:eastAsia="zh-CN"/>
              </w:rPr>
            </w:pPr>
            <w:r w:rsidRPr="00375348">
              <w:rPr>
                <w:rFonts w:ascii="Times New Roman" w:eastAsia="Times New Roman" w:hAnsi="Times New Roman" w:cs="Times New Roman"/>
                <w:b/>
                <w:bCs/>
                <w:color w:val="000000"/>
                <w:szCs w:val="20"/>
                <w:lang w:eastAsia="zh-CN"/>
              </w:rPr>
              <w:t>Parameters</w:t>
            </w:r>
          </w:p>
        </w:tc>
        <w:tc>
          <w:tcPr>
            <w:tcW w:w="5317" w:type="dxa"/>
            <w:shd w:val="clear" w:color="000000" w:fill="D9D9D9"/>
            <w:vAlign w:val="center"/>
            <w:hideMark/>
          </w:tcPr>
          <w:p w14:paraId="17D80B2A" w14:textId="77777777" w:rsidR="00952C36" w:rsidRPr="00375348" w:rsidRDefault="00952C36">
            <w:pPr>
              <w:spacing w:after="0" w:line="240" w:lineRule="auto"/>
              <w:jc w:val="center"/>
              <w:rPr>
                <w:rFonts w:eastAsia="Times New Roman" w:cs="Arial"/>
                <w:b/>
                <w:bCs/>
                <w:color w:val="000000"/>
                <w:sz w:val="18"/>
                <w:szCs w:val="18"/>
                <w:lang w:eastAsia="zh-CN"/>
              </w:rPr>
            </w:pPr>
            <w:r w:rsidRPr="00375348">
              <w:rPr>
                <w:rFonts w:eastAsia="Times New Roman" w:cs="Arial"/>
                <w:b/>
                <w:bCs/>
                <w:color w:val="000000"/>
                <w:sz w:val="18"/>
                <w:szCs w:val="18"/>
                <w:lang w:eastAsia="zh-CN"/>
              </w:rPr>
              <w:t>Value</w:t>
            </w:r>
          </w:p>
        </w:tc>
      </w:tr>
      <w:tr w:rsidR="00952C36" w:rsidRPr="00375348" w14:paraId="3088EB06" w14:textId="77777777" w:rsidTr="004E454A">
        <w:trPr>
          <w:trHeight w:val="290"/>
        </w:trPr>
        <w:tc>
          <w:tcPr>
            <w:tcW w:w="1683" w:type="dxa"/>
            <w:shd w:val="clear" w:color="auto" w:fill="auto"/>
            <w:vAlign w:val="center"/>
            <w:hideMark/>
          </w:tcPr>
          <w:p w14:paraId="52BCA8D4" w14:textId="77777777" w:rsidR="00952C36" w:rsidRPr="00375348" w:rsidRDefault="00952C36">
            <w:pPr>
              <w:spacing w:after="0" w:line="240" w:lineRule="auto"/>
              <w:jc w:val="both"/>
              <w:rPr>
                <w:rFonts w:ascii="Times New Roman" w:eastAsia="Times New Roman" w:hAnsi="Times New Roman" w:cs="Times New Roman"/>
                <w:color w:val="FF0000"/>
                <w:szCs w:val="20"/>
                <w:lang w:eastAsia="zh-CN"/>
              </w:rPr>
            </w:pPr>
            <w:r w:rsidRPr="00375348">
              <w:rPr>
                <w:rFonts w:ascii="Times New Roman" w:eastAsia="Times New Roman" w:hAnsi="Times New Roman" w:cs="Times New Roman"/>
                <w:strike/>
                <w:color w:val="FF0000"/>
                <w:szCs w:val="20"/>
                <w:lang w:eastAsia="zh-CN"/>
              </w:rPr>
              <w:t>[Sensing area]</w:t>
            </w:r>
          </w:p>
        </w:tc>
        <w:tc>
          <w:tcPr>
            <w:tcW w:w="5317" w:type="dxa"/>
            <w:shd w:val="clear" w:color="auto" w:fill="auto"/>
            <w:vAlign w:val="center"/>
            <w:hideMark/>
          </w:tcPr>
          <w:p w14:paraId="2AA5AA74" w14:textId="77777777" w:rsidR="00952C36" w:rsidRPr="00375348" w:rsidRDefault="00952C36">
            <w:pPr>
              <w:spacing w:after="0" w:line="240" w:lineRule="auto"/>
              <w:rPr>
                <w:rFonts w:eastAsia="Times New Roman" w:cs="Arial"/>
                <w:color w:val="000000"/>
                <w:sz w:val="18"/>
                <w:szCs w:val="18"/>
                <w:lang w:eastAsia="zh-CN"/>
              </w:rPr>
            </w:pPr>
            <w:r w:rsidRPr="00375348">
              <w:rPr>
                <w:rFonts w:eastAsia="Times New Roman" w:cs="Arial"/>
                <w:color w:val="000000"/>
                <w:sz w:val="18"/>
                <w:szCs w:val="18"/>
                <w:lang w:eastAsia="zh-CN"/>
              </w:rPr>
              <w:t> </w:t>
            </w:r>
          </w:p>
        </w:tc>
      </w:tr>
      <w:tr w:rsidR="00952C36" w:rsidRPr="00375348" w14:paraId="26BC0634" w14:textId="77777777" w:rsidTr="004E454A">
        <w:trPr>
          <w:trHeight w:val="1560"/>
        </w:trPr>
        <w:tc>
          <w:tcPr>
            <w:tcW w:w="1683" w:type="dxa"/>
            <w:shd w:val="clear" w:color="auto" w:fill="auto"/>
            <w:vAlign w:val="center"/>
            <w:hideMark/>
          </w:tcPr>
          <w:p w14:paraId="0FAD1894" w14:textId="77777777" w:rsidR="00952C36" w:rsidRPr="00375348" w:rsidRDefault="00952C36">
            <w:pPr>
              <w:spacing w:after="0" w:line="240" w:lineRule="auto"/>
              <w:jc w:val="both"/>
              <w:rPr>
                <w:rFonts w:ascii="Times New Roman" w:eastAsia="Times New Roman" w:hAnsi="Times New Roman" w:cs="Times New Roman"/>
                <w:color w:val="000000"/>
                <w:szCs w:val="20"/>
                <w:lang w:eastAsia="zh-CN"/>
              </w:rPr>
            </w:pPr>
            <w:r w:rsidRPr="00375348">
              <w:rPr>
                <w:rFonts w:ascii="Times New Roman" w:eastAsia="Times New Roman" w:hAnsi="Times New Roman" w:cs="Times New Roman"/>
                <w:color w:val="000000"/>
                <w:szCs w:val="20"/>
                <w:lang w:eastAsia="zh-CN"/>
              </w:rPr>
              <w:t>Minimum 3D distances between pairs of Tx/Rx and sensing target</w:t>
            </w:r>
            <w:proofErr w:type="gramStart"/>
            <w:r w:rsidRPr="00375348">
              <w:rPr>
                <w:rFonts w:ascii="Times New Roman" w:eastAsia="Times New Roman" w:hAnsi="Times New Roman" w:cs="Times New Roman"/>
                <w:color w:val="000000"/>
                <w:szCs w:val="20"/>
                <w:lang w:eastAsia="zh-CN"/>
              </w:rPr>
              <w:t>/[</w:t>
            </w:r>
            <w:proofErr w:type="gramEnd"/>
            <w:r w:rsidRPr="00375348">
              <w:rPr>
                <w:rFonts w:ascii="Times New Roman" w:eastAsia="Times New Roman" w:hAnsi="Times New Roman" w:cs="Times New Roman"/>
                <w:color w:val="000000"/>
                <w:szCs w:val="20"/>
                <w:lang w:eastAsia="zh-CN"/>
              </w:rPr>
              <w:t>unintended objects]</w:t>
            </w:r>
          </w:p>
        </w:tc>
        <w:tc>
          <w:tcPr>
            <w:tcW w:w="5317" w:type="dxa"/>
            <w:shd w:val="clear" w:color="auto" w:fill="auto"/>
            <w:vAlign w:val="center"/>
            <w:hideMark/>
          </w:tcPr>
          <w:p w14:paraId="7E949F9B" w14:textId="4A3701A4" w:rsidR="00952C36" w:rsidRPr="00F94770" w:rsidRDefault="00952C36">
            <w:pPr>
              <w:spacing w:after="0" w:line="240" w:lineRule="auto"/>
              <w:rPr>
                <w:rFonts w:eastAsiaTheme="minorEastAsia" w:cs="Arial"/>
                <w:color w:val="000000"/>
                <w:sz w:val="18"/>
                <w:szCs w:val="18"/>
                <w:lang w:eastAsia="zh-CN"/>
              </w:rPr>
            </w:pPr>
            <w:r w:rsidRPr="00375348">
              <w:rPr>
                <w:rFonts w:eastAsia="Times New Roman" w:cs="Arial"/>
                <w:color w:val="000000"/>
                <w:sz w:val="18"/>
                <w:szCs w:val="18"/>
                <w:lang w:eastAsia="zh-CN"/>
              </w:rPr>
              <w:br/>
            </w:r>
            <w:r w:rsidRPr="003E3D7A">
              <w:rPr>
                <w:rFonts w:eastAsia="Times New Roman" w:cs="Arial"/>
                <w:color w:val="FF0000"/>
                <w:sz w:val="18"/>
                <w:szCs w:val="18"/>
                <w:u w:val="single"/>
                <w:lang w:eastAsia="zh-CN"/>
              </w:rPr>
              <w:t xml:space="preserve">- no smaller than Fraunhofer distance </w:t>
            </w:r>
            <w:r w:rsidR="003E3D7A">
              <w:rPr>
                <w:rFonts w:eastAsiaTheme="minorEastAsia" w:cs="Arial" w:hint="eastAsia"/>
                <w:color w:val="FF0000"/>
                <w:sz w:val="18"/>
                <w:szCs w:val="18"/>
                <w:u w:val="single"/>
                <w:lang w:eastAsia="zh-CN"/>
              </w:rPr>
              <w:t xml:space="preserve">of sensing Tx/Rx </w:t>
            </w:r>
            <w:r w:rsidRPr="003E3D7A">
              <w:rPr>
                <w:rFonts w:eastAsia="Times New Roman" w:cs="Arial"/>
                <w:color w:val="FF0000"/>
                <w:sz w:val="18"/>
                <w:szCs w:val="18"/>
                <w:u w:val="single"/>
                <w:lang w:eastAsia="zh-CN"/>
              </w:rPr>
              <w:t>to guarantee the sensing target can be assumed in far field of sensing Tx/Rx</w:t>
            </w:r>
          </w:p>
        </w:tc>
      </w:tr>
      <w:tr w:rsidR="00952C36" w:rsidRPr="00375348" w14:paraId="79BB4891" w14:textId="77777777" w:rsidTr="004E454A">
        <w:trPr>
          <w:trHeight w:val="780"/>
        </w:trPr>
        <w:tc>
          <w:tcPr>
            <w:tcW w:w="1683" w:type="dxa"/>
            <w:shd w:val="clear" w:color="auto" w:fill="auto"/>
            <w:vAlign w:val="center"/>
            <w:hideMark/>
          </w:tcPr>
          <w:p w14:paraId="1646CD56" w14:textId="77777777" w:rsidR="00952C36" w:rsidRPr="00375348" w:rsidRDefault="00952C36">
            <w:pPr>
              <w:spacing w:after="0" w:line="240" w:lineRule="auto"/>
              <w:jc w:val="both"/>
              <w:rPr>
                <w:rFonts w:ascii="Times New Roman" w:eastAsia="Times New Roman" w:hAnsi="Times New Roman" w:cs="Times New Roman"/>
                <w:color w:val="FF0000"/>
                <w:szCs w:val="20"/>
                <w:lang w:eastAsia="zh-CN"/>
              </w:rPr>
            </w:pPr>
            <w:r w:rsidRPr="00375348">
              <w:rPr>
                <w:rFonts w:ascii="Times New Roman" w:eastAsia="Times New Roman" w:hAnsi="Times New Roman" w:cs="Times New Roman"/>
                <w:strike/>
                <w:color w:val="FF0000"/>
                <w:szCs w:val="20"/>
                <w:lang w:eastAsia="zh-CN"/>
              </w:rPr>
              <w:t>Minimum 3D distance between sensing targets</w:t>
            </w:r>
          </w:p>
        </w:tc>
        <w:tc>
          <w:tcPr>
            <w:tcW w:w="5317" w:type="dxa"/>
            <w:shd w:val="clear" w:color="auto" w:fill="auto"/>
            <w:vAlign w:val="center"/>
            <w:hideMark/>
          </w:tcPr>
          <w:p w14:paraId="35402AEB" w14:textId="6D1705A4" w:rsidR="00952C36" w:rsidRPr="00375348" w:rsidRDefault="00952C36">
            <w:pPr>
              <w:spacing w:after="0" w:line="240" w:lineRule="auto"/>
              <w:rPr>
                <w:rFonts w:ascii="Times New Roman" w:eastAsia="Times New Roman" w:hAnsi="Times New Roman" w:cs="Times New Roman"/>
                <w:color w:val="FF0000"/>
                <w:szCs w:val="20"/>
                <w:lang w:eastAsia="zh-CN"/>
              </w:rPr>
            </w:pPr>
          </w:p>
        </w:tc>
      </w:tr>
    </w:tbl>
    <w:p w14:paraId="1DA42514" w14:textId="77777777" w:rsidR="00952C36" w:rsidRPr="005D235C" w:rsidRDefault="00952C36" w:rsidP="00952C36">
      <w:pPr>
        <w:pStyle w:val="Proposal"/>
        <w:numPr>
          <w:ilvl w:val="0"/>
          <w:numId w:val="0"/>
        </w:numPr>
      </w:pPr>
    </w:p>
    <w:bookmarkEnd w:id="19"/>
    <w:p w14:paraId="1E4763FC" w14:textId="20506F52" w:rsidR="00E70B2C" w:rsidRPr="00E70B2C" w:rsidRDefault="00234E33" w:rsidP="00234E33">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SimSun" w:cs="Times New Roman"/>
          <w:sz w:val="32"/>
          <w:szCs w:val="20"/>
          <w:lang w:val="en-GB" w:eastAsia="ja-JP"/>
        </w:rPr>
        <w:t>Parameters</w:t>
      </w:r>
      <w:bookmarkEnd w:id="20"/>
      <w:r w:rsidR="00E70B2C">
        <w:rPr>
          <w:rFonts w:eastAsia="SimSun" w:cs="Times New Roman"/>
          <w:sz w:val="32"/>
          <w:szCs w:val="20"/>
          <w:lang w:val="en-GB" w:eastAsia="ja-JP"/>
        </w:rPr>
        <w:t xml:space="preserve"> Specific to </w:t>
      </w:r>
      <w:r w:rsidR="009D13BA">
        <w:rPr>
          <w:rFonts w:eastAsia="SimSun" w:cs="Times New Roman"/>
          <w:sz w:val="32"/>
          <w:szCs w:val="20"/>
          <w:lang w:val="en-GB" w:eastAsia="ja-JP"/>
        </w:rPr>
        <w:t>Each S</w:t>
      </w:r>
      <w:r w:rsidR="00E70B2C">
        <w:rPr>
          <w:rFonts w:eastAsia="SimSun" w:cs="Times New Roman"/>
          <w:sz w:val="32"/>
          <w:szCs w:val="20"/>
          <w:lang w:val="en-GB" w:eastAsia="ja-JP"/>
        </w:rPr>
        <w:t xml:space="preserve">ensing </w:t>
      </w:r>
      <w:r w:rsidR="009D13BA">
        <w:rPr>
          <w:rFonts w:eastAsia="SimSun" w:cs="Times New Roman"/>
          <w:sz w:val="32"/>
          <w:szCs w:val="20"/>
          <w:lang w:val="en-GB" w:eastAsia="ja-JP"/>
        </w:rPr>
        <w:t>S</w:t>
      </w:r>
      <w:r w:rsidR="00E70B2C">
        <w:rPr>
          <w:rFonts w:eastAsia="SimSun" w:cs="Times New Roman"/>
          <w:sz w:val="32"/>
          <w:szCs w:val="20"/>
          <w:lang w:val="en-GB" w:eastAsia="ja-JP"/>
        </w:rPr>
        <w:t>cenario</w:t>
      </w:r>
    </w:p>
    <w:p w14:paraId="35560075" w14:textId="7B4041A0" w:rsidR="00234E33" w:rsidRPr="00020514" w:rsidRDefault="00E70B2C" w:rsidP="00E70B2C">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r>
        <w:rPr>
          <w:rFonts w:eastAsia="Times New Roman" w:cs="Arial"/>
          <w:sz w:val="32"/>
          <w:szCs w:val="32"/>
          <w:lang w:val="en-GB" w:eastAsia="zh-CN"/>
        </w:rPr>
        <w:t xml:space="preserve"> </w:t>
      </w:r>
      <w:r w:rsidR="00EA0AF0" w:rsidRPr="00E70B2C">
        <w:rPr>
          <w:rFonts w:eastAsia="Times New Roman" w:cs="Arial"/>
          <w:sz w:val="32"/>
          <w:szCs w:val="32"/>
          <w:lang w:val="en-GB" w:eastAsia="zh-CN"/>
        </w:rPr>
        <w:t>Targets and Type-1 EOs</w:t>
      </w:r>
    </w:p>
    <w:p w14:paraId="448AAE6C" w14:textId="0F30E43D" w:rsidR="0062335B" w:rsidRDefault="0062335B" w:rsidP="0062335B">
      <w:pPr>
        <w:jc w:val="both"/>
        <w:rPr>
          <w:rFonts w:eastAsiaTheme="minorEastAsia"/>
          <w:lang w:eastAsia="zh-CN"/>
        </w:rPr>
      </w:pPr>
      <w:r>
        <w:rPr>
          <w:lang w:val="en-GB" w:eastAsia="ja-JP"/>
        </w:rPr>
        <w:t>In this section, we discuss parameters including 3D mobility, 3D distribution</w:t>
      </w:r>
      <w:r w:rsidRPr="00E91FE8">
        <w:rPr>
          <w:lang w:val="en-GB" w:eastAsia="ja-JP"/>
        </w:rPr>
        <w:t xml:space="preserve">, </w:t>
      </w:r>
      <w:r w:rsidRPr="00E91FE8">
        <w:rPr>
          <w:lang w:eastAsia="ja-JP"/>
        </w:rPr>
        <w:t xml:space="preserve">Orientation, and Physical characteristics (e.g., size). </w:t>
      </w:r>
      <w:r w:rsidR="00CA19C4">
        <w:rPr>
          <w:rFonts w:eastAsiaTheme="minorEastAsia" w:hint="eastAsia"/>
          <w:lang w:eastAsia="zh-CN"/>
        </w:rPr>
        <w:t>T</w:t>
      </w:r>
      <w:r w:rsidRPr="00E91FE8">
        <w:rPr>
          <w:lang w:eastAsia="ja-JP"/>
        </w:rPr>
        <w:t>he same values or value ranges of</w:t>
      </w:r>
      <w:r>
        <w:rPr>
          <w:lang w:eastAsia="ja-JP"/>
        </w:rPr>
        <w:t xml:space="preserve"> a parameter can </w:t>
      </w:r>
      <w:r w:rsidR="0051139A">
        <w:rPr>
          <w:lang w:eastAsia="ja-JP"/>
        </w:rPr>
        <w:t xml:space="preserve">be </w:t>
      </w:r>
      <w:r>
        <w:rPr>
          <w:lang w:eastAsia="ja-JP"/>
        </w:rPr>
        <w:t>appl</w:t>
      </w:r>
      <w:r w:rsidR="0051139A">
        <w:rPr>
          <w:lang w:eastAsia="ja-JP"/>
        </w:rPr>
        <w:t>ied</w:t>
      </w:r>
      <w:r>
        <w:rPr>
          <w:lang w:eastAsia="ja-JP"/>
        </w:rPr>
        <w:t xml:space="preserve"> to Type-1 EO</w:t>
      </w:r>
      <w:r w:rsidR="0051139A">
        <w:rPr>
          <w:lang w:eastAsia="ja-JP"/>
        </w:rPr>
        <w:t>s</w:t>
      </w:r>
      <w:r>
        <w:rPr>
          <w:lang w:eastAsia="ja-JP"/>
        </w:rPr>
        <w:t xml:space="preserve">, which </w:t>
      </w:r>
      <w:r w:rsidR="0051139A">
        <w:rPr>
          <w:lang w:eastAsia="ja-JP"/>
        </w:rPr>
        <w:t>are</w:t>
      </w:r>
      <w:r>
        <w:rPr>
          <w:lang w:eastAsia="ja-JP"/>
        </w:rPr>
        <w:t xml:space="preserve"> modelled in the same/similar way as the sensing target</w:t>
      </w:r>
      <w:r w:rsidR="0051139A">
        <w:rPr>
          <w:lang w:eastAsia="ja-JP"/>
        </w:rPr>
        <w:t>s</w:t>
      </w:r>
      <w:r>
        <w:rPr>
          <w:lang w:eastAsia="ja-JP"/>
        </w:rPr>
        <w:t>.</w:t>
      </w:r>
    </w:p>
    <w:p w14:paraId="64A1DF53" w14:textId="5C0D871F" w:rsidR="00CA19C4" w:rsidRPr="00CA19C4" w:rsidRDefault="00CA19C4" w:rsidP="00CA19C4">
      <w:pPr>
        <w:rPr>
          <w:rFonts w:eastAsiaTheme="minorEastAsia"/>
          <w:lang w:eastAsia="zh-CN"/>
        </w:rPr>
      </w:pPr>
      <w:r>
        <w:rPr>
          <w:rFonts w:eastAsiaTheme="minorEastAsia" w:hint="eastAsia"/>
          <w:lang w:eastAsia="zh-CN"/>
        </w:rPr>
        <w:t xml:space="preserve">The latest proposal of </w:t>
      </w:r>
      <w:r w:rsidRPr="00103294">
        <w:rPr>
          <w:rFonts w:eastAsiaTheme="minorEastAsia" w:hint="eastAsia"/>
          <w:i/>
          <w:lang w:eastAsia="zh-CN"/>
        </w:rPr>
        <w:t>3D mobility</w:t>
      </w:r>
      <w:r>
        <w:rPr>
          <w:rFonts w:eastAsiaTheme="minorEastAsia" w:hint="eastAsia"/>
          <w:lang w:eastAsia="zh-CN"/>
        </w:rPr>
        <w:t xml:space="preserve"> </w:t>
      </w:r>
      <w:r w:rsidR="0051139A">
        <w:rPr>
          <w:rFonts w:eastAsiaTheme="minorEastAsia"/>
          <w:lang w:eastAsia="zh-CN"/>
        </w:rPr>
        <w:t xml:space="preserve">in RAN1#117 </w:t>
      </w:r>
      <w:r>
        <w:rPr>
          <w:rFonts w:eastAsiaTheme="minorEastAsia" w:hint="eastAsia"/>
          <w:lang w:eastAsia="zh-CN"/>
        </w:rPr>
        <w:t>is as follows.</w:t>
      </w:r>
    </w:p>
    <w:tbl>
      <w:tblPr>
        <w:tblW w:w="4348" w:type="pct"/>
        <w:jc w:val="center"/>
        <w:tblLook w:val="04A0" w:firstRow="1" w:lastRow="0" w:firstColumn="1" w:lastColumn="0" w:noHBand="0" w:noVBand="1"/>
      </w:tblPr>
      <w:tblGrid>
        <w:gridCol w:w="1795"/>
        <w:gridCol w:w="6578"/>
      </w:tblGrid>
      <w:tr w:rsidR="00CA19C4" w14:paraId="4429B5A7" w14:textId="77777777">
        <w:trPr>
          <w:trHeight w:val="621"/>
          <w:jc w:val="center"/>
        </w:trPr>
        <w:tc>
          <w:tcPr>
            <w:tcW w:w="1795" w:type="dxa"/>
            <w:tcBorders>
              <w:top w:val="single" w:sz="4" w:space="0" w:color="000000"/>
              <w:left w:val="single" w:sz="4" w:space="0" w:color="000000"/>
              <w:bottom w:val="single" w:sz="4" w:space="0" w:color="000000"/>
              <w:right w:val="single" w:sz="4" w:space="0" w:color="000000"/>
            </w:tcBorders>
            <w:vAlign w:val="center"/>
          </w:tcPr>
          <w:p w14:paraId="31015250" w14:textId="77777777" w:rsidR="00CA19C4" w:rsidRDefault="00CA19C4">
            <w:pPr>
              <w:pStyle w:val="TAC"/>
              <w:jc w:val="left"/>
            </w:pPr>
            <w:r>
              <w:t>3D mobility</w:t>
            </w:r>
          </w:p>
        </w:tc>
        <w:tc>
          <w:tcPr>
            <w:tcW w:w="6578" w:type="dxa"/>
            <w:tcBorders>
              <w:top w:val="single" w:sz="4" w:space="0" w:color="000000"/>
              <w:left w:val="single" w:sz="4" w:space="0" w:color="000000"/>
              <w:bottom w:val="single" w:sz="4" w:space="0" w:color="000000"/>
              <w:right w:val="single" w:sz="4" w:space="0" w:color="000000"/>
            </w:tcBorders>
            <w:vAlign w:val="center"/>
          </w:tcPr>
          <w:p w14:paraId="1ABF94C4" w14:textId="77777777" w:rsidR="00CA19C4" w:rsidRDefault="00CA19C4">
            <w:pPr>
              <w:pStyle w:val="TAC"/>
              <w:jc w:val="left"/>
              <w:rPr>
                <w:iCs/>
                <w:lang w:val="en-US"/>
              </w:rPr>
            </w:pPr>
            <w:r w:rsidRPr="00E87A1D">
              <w:rPr>
                <w:iCs/>
                <w:lang w:val="en-US"/>
              </w:rPr>
              <w:t xml:space="preserve">Horizontal velocity: </w:t>
            </w:r>
          </w:p>
          <w:p w14:paraId="42BAE48A" w14:textId="77777777" w:rsidR="00CA19C4" w:rsidRDefault="00CA19C4">
            <w:pPr>
              <w:pStyle w:val="TAC"/>
              <w:jc w:val="left"/>
              <w:rPr>
                <w:iCs/>
                <w:lang w:val="en-US"/>
              </w:rPr>
            </w:pPr>
            <w:r>
              <w:rPr>
                <w:iCs/>
                <w:lang w:val="en-US"/>
              </w:rPr>
              <w:t xml:space="preserve">Option 1: 0km/h, 3km/h, </w:t>
            </w:r>
            <w:r w:rsidRPr="00E87A1D">
              <w:rPr>
                <w:iCs/>
                <w:lang w:val="en-US"/>
              </w:rPr>
              <w:t>30km/h, 60km/h, 100km/h</w:t>
            </w:r>
            <w:r>
              <w:rPr>
                <w:iCs/>
                <w:lang w:val="en-US"/>
              </w:rPr>
              <w:t xml:space="preserve"> </w:t>
            </w:r>
          </w:p>
          <w:p w14:paraId="16DE6AF6" w14:textId="77777777" w:rsidR="00CA19C4" w:rsidRPr="00E87A1D" w:rsidRDefault="00CA19C4">
            <w:pPr>
              <w:pStyle w:val="TAC"/>
              <w:jc w:val="left"/>
              <w:rPr>
                <w:iCs/>
                <w:lang w:val="en-US"/>
              </w:rPr>
            </w:pPr>
            <w:r>
              <w:rPr>
                <w:iCs/>
                <w:lang w:val="en-US"/>
              </w:rPr>
              <w:t>Option 2: uniform distribution between 0-100km/h</w:t>
            </w:r>
          </w:p>
          <w:p w14:paraId="6DBA1743" w14:textId="77777777" w:rsidR="00CA19C4" w:rsidRDefault="00CA19C4">
            <w:pPr>
              <w:pStyle w:val="TAC"/>
              <w:jc w:val="left"/>
              <w:rPr>
                <w:iCs/>
                <w:lang w:val="en-US"/>
              </w:rPr>
            </w:pPr>
            <w:r w:rsidRPr="00E87A1D">
              <w:rPr>
                <w:iCs/>
                <w:lang w:val="en-US"/>
              </w:rPr>
              <w:t>Vertical velocity: 0km/h, [20km/h, 40km/h]</w:t>
            </w:r>
          </w:p>
          <w:p w14:paraId="171B5283" w14:textId="77777777" w:rsidR="00CA19C4" w:rsidRDefault="00CA19C4">
            <w:pPr>
              <w:pStyle w:val="TAC"/>
              <w:jc w:val="left"/>
              <w:rPr>
                <w:iCs/>
                <w:lang w:val="en-US"/>
              </w:rPr>
            </w:pPr>
            <w:r>
              <w:rPr>
                <w:iCs/>
                <w:lang w:val="en-US"/>
              </w:rPr>
              <w:t>Note: 3D mobility can be horizontal or vertical only, or a combination.</w:t>
            </w:r>
          </w:p>
          <w:p w14:paraId="0E393818" w14:textId="77777777" w:rsidR="00CA19C4" w:rsidRPr="00E87A1D" w:rsidRDefault="00CA19C4">
            <w:pPr>
              <w:pStyle w:val="TAC"/>
              <w:jc w:val="left"/>
              <w:rPr>
                <w:iCs/>
                <w:lang w:val="en-US"/>
              </w:rPr>
            </w:pPr>
            <w:r w:rsidRPr="00D861AA">
              <w:rPr>
                <w:iCs/>
                <w:lang w:val="en-US"/>
              </w:rPr>
              <w:t>FFS: time-varying 3D mobility.</w:t>
            </w:r>
          </w:p>
        </w:tc>
      </w:tr>
    </w:tbl>
    <w:p w14:paraId="1752472B" w14:textId="0F796F47" w:rsidR="0062335B" w:rsidRDefault="0062335B" w:rsidP="00CA19C4">
      <w:pPr>
        <w:spacing w:before="120"/>
        <w:jc w:val="both"/>
        <w:rPr>
          <w:lang w:eastAsia="ja-JP"/>
        </w:rPr>
      </w:pPr>
      <w:r>
        <w:rPr>
          <w:lang w:val="en-GB" w:eastAsia="ja-JP"/>
        </w:rPr>
        <w:t xml:space="preserve">3D mobility and 3D distribution were added in the channel model for </w:t>
      </w:r>
      <w:r>
        <w:rPr>
          <w:lang w:eastAsia="ja-JP"/>
        </w:rPr>
        <w:t>Rel-15 SI “</w:t>
      </w:r>
      <w:r w:rsidRPr="00290EAE">
        <w:rPr>
          <w:lang w:eastAsia="ja-JP"/>
        </w:rPr>
        <w:t>Study on enhanced Support for Aerial Vehicles</w:t>
      </w:r>
      <w:r>
        <w:rPr>
          <w:lang w:eastAsia="ja-JP"/>
        </w:rPr>
        <w:t xml:space="preserve">”. </w:t>
      </w:r>
      <w:r>
        <w:t>In the SI, h</w:t>
      </w:r>
      <w:r w:rsidRPr="009E4078">
        <w:rPr>
          <w:szCs w:val="20"/>
        </w:rPr>
        <w:t xml:space="preserve">orizontal plane mobility </w:t>
      </w:r>
      <w:r>
        <w:rPr>
          <w:szCs w:val="20"/>
        </w:rPr>
        <w:t xml:space="preserve">at different heights and a constant velocity of 160km/h </w:t>
      </w:r>
      <w:r w:rsidRPr="009E4078">
        <w:rPr>
          <w:szCs w:val="20"/>
        </w:rPr>
        <w:t>w</w:t>
      </w:r>
      <w:r>
        <w:rPr>
          <w:szCs w:val="20"/>
        </w:rPr>
        <w:t>ere</w:t>
      </w:r>
      <w:r w:rsidRPr="009E4078">
        <w:rPr>
          <w:szCs w:val="20"/>
        </w:rPr>
        <w:t xml:space="preserve"> assumed in </w:t>
      </w:r>
      <w:r w:rsidRPr="00216B9D">
        <w:rPr>
          <w:rFonts w:hint="eastAsia"/>
          <w:szCs w:val="20"/>
        </w:rPr>
        <w:t>Table A.1-1</w:t>
      </w:r>
      <w:r w:rsidRPr="00216B9D">
        <w:rPr>
          <w:szCs w:val="20"/>
        </w:rPr>
        <w:t xml:space="preserve"> in TR 36.777 </w:t>
      </w:r>
      <w:r>
        <w:rPr>
          <w:szCs w:val="20"/>
        </w:rPr>
        <w:t xml:space="preserve">and summarized in Table </w:t>
      </w:r>
      <w:r w:rsidR="009D13BA">
        <w:rPr>
          <w:szCs w:val="20"/>
        </w:rPr>
        <w:t>3</w:t>
      </w:r>
      <w:r>
        <w:rPr>
          <w:szCs w:val="20"/>
        </w:rPr>
        <w:t xml:space="preserve">. </w:t>
      </w:r>
    </w:p>
    <w:p w14:paraId="4A80FF9B" w14:textId="69E9CA12" w:rsidR="0062335B" w:rsidRDefault="0062335B" w:rsidP="004E454A">
      <w:pPr>
        <w:pStyle w:val="Caption"/>
        <w:rPr>
          <w:szCs w:val="20"/>
        </w:rPr>
      </w:pPr>
      <w:r>
        <w:t xml:space="preserve">Table </w:t>
      </w:r>
      <w:r w:rsidR="009D13BA">
        <w:t>3</w:t>
      </w:r>
      <w:r w:rsidR="004E454A">
        <w:rPr>
          <w:rFonts w:eastAsiaTheme="minorEastAsia"/>
          <w:lang w:eastAsia="zh-CN"/>
        </w:rPr>
        <w:tab/>
      </w:r>
      <w:r>
        <w:t>Parameters of height and UE mobility in LTE UAV channel model</w:t>
      </w:r>
      <w:r w:rsidR="007D7C21">
        <w:t xml:space="preserve"> in 36.777</w:t>
      </w:r>
    </w:p>
    <w:tbl>
      <w:tblPr>
        <w:tblStyle w:val="TableGrid"/>
        <w:tblW w:w="0" w:type="auto"/>
        <w:tblLook w:val="04A0" w:firstRow="1" w:lastRow="0" w:firstColumn="1" w:lastColumn="0" w:noHBand="0" w:noVBand="1"/>
      </w:tblPr>
      <w:tblGrid>
        <w:gridCol w:w="2407"/>
        <w:gridCol w:w="2407"/>
        <w:gridCol w:w="2407"/>
        <w:gridCol w:w="2408"/>
      </w:tblGrid>
      <w:tr w:rsidR="0062335B" w:rsidRPr="001E2519" w14:paraId="1BBAB1C9" w14:textId="77777777">
        <w:tc>
          <w:tcPr>
            <w:tcW w:w="2407" w:type="dxa"/>
          </w:tcPr>
          <w:p w14:paraId="51DAC5FC" w14:textId="77777777" w:rsidR="0062335B" w:rsidRPr="001E2519" w:rsidRDefault="0062335B">
            <w:pPr>
              <w:rPr>
                <w:rFonts w:cs="Arial"/>
                <w:sz w:val="20"/>
                <w:szCs w:val="20"/>
                <w:lang w:val="en-GB" w:eastAsia="ja-JP"/>
              </w:rPr>
            </w:pPr>
          </w:p>
        </w:tc>
        <w:tc>
          <w:tcPr>
            <w:tcW w:w="2407" w:type="dxa"/>
            <w:vAlign w:val="center"/>
          </w:tcPr>
          <w:p w14:paraId="50EA24DF" w14:textId="77777777" w:rsidR="0062335B" w:rsidRPr="001E2519" w:rsidRDefault="0062335B">
            <w:pPr>
              <w:jc w:val="center"/>
              <w:rPr>
                <w:rFonts w:cs="Arial"/>
                <w:sz w:val="20"/>
                <w:szCs w:val="20"/>
                <w:lang w:val="en-GB" w:eastAsia="ja-JP"/>
              </w:rPr>
            </w:pPr>
            <w:r w:rsidRPr="001E2519">
              <w:rPr>
                <w:rFonts w:eastAsia="Malgun Gothic"/>
                <w:bCs/>
                <w:color w:val="000000"/>
                <w:kern w:val="24"/>
                <w:sz w:val="20"/>
                <w:szCs w:val="20"/>
                <w:lang w:eastAsia="ja-JP"/>
              </w:rPr>
              <w:t>UMi-AV</w:t>
            </w:r>
          </w:p>
        </w:tc>
        <w:tc>
          <w:tcPr>
            <w:tcW w:w="2407" w:type="dxa"/>
            <w:vAlign w:val="center"/>
          </w:tcPr>
          <w:p w14:paraId="41954E10" w14:textId="77777777" w:rsidR="0062335B" w:rsidRPr="001E2519" w:rsidRDefault="0062335B">
            <w:pPr>
              <w:jc w:val="center"/>
              <w:rPr>
                <w:rFonts w:cs="Arial"/>
                <w:sz w:val="20"/>
                <w:szCs w:val="20"/>
                <w:lang w:val="en-GB" w:eastAsia="ja-JP"/>
              </w:rPr>
            </w:pPr>
            <w:r w:rsidRPr="001E2519">
              <w:rPr>
                <w:rFonts w:eastAsia="Malgun Gothic"/>
                <w:kern w:val="24"/>
                <w:sz w:val="20"/>
                <w:szCs w:val="20"/>
                <w:lang w:eastAsia="ja-JP"/>
              </w:rPr>
              <w:t>UMa-AV</w:t>
            </w:r>
          </w:p>
        </w:tc>
        <w:tc>
          <w:tcPr>
            <w:tcW w:w="2408" w:type="dxa"/>
            <w:vAlign w:val="center"/>
          </w:tcPr>
          <w:p w14:paraId="17E0877E" w14:textId="77777777" w:rsidR="0062335B" w:rsidRPr="001E2519" w:rsidRDefault="0062335B">
            <w:pPr>
              <w:jc w:val="center"/>
              <w:rPr>
                <w:rFonts w:cs="Arial"/>
                <w:sz w:val="20"/>
                <w:szCs w:val="20"/>
                <w:lang w:val="en-GB" w:eastAsia="ja-JP"/>
              </w:rPr>
            </w:pPr>
            <w:r w:rsidRPr="001E2519">
              <w:rPr>
                <w:rFonts w:eastAsia="Malgun Gothic"/>
                <w:bCs/>
                <w:color w:val="000000"/>
                <w:kern w:val="24"/>
                <w:sz w:val="20"/>
                <w:szCs w:val="20"/>
                <w:lang w:eastAsia="ja-JP"/>
              </w:rPr>
              <w:t>RMa-AV</w:t>
            </w:r>
          </w:p>
        </w:tc>
      </w:tr>
      <w:tr w:rsidR="0062335B" w:rsidRPr="001E2519" w14:paraId="6FD0381A" w14:textId="77777777">
        <w:tc>
          <w:tcPr>
            <w:tcW w:w="2407" w:type="dxa"/>
          </w:tcPr>
          <w:p w14:paraId="64432AA8" w14:textId="77777777" w:rsidR="0062335B" w:rsidRPr="001E2519" w:rsidRDefault="0062335B">
            <w:pPr>
              <w:rPr>
                <w:rFonts w:cs="Arial"/>
                <w:sz w:val="20"/>
                <w:szCs w:val="20"/>
                <w:lang w:val="en-GB" w:eastAsia="ja-JP"/>
              </w:rPr>
            </w:pPr>
            <w:r w:rsidRPr="001E2519">
              <w:rPr>
                <w:sz w:val="20"/>
                <w:szCs w:val="20"/>
                <w:lang w:val="en-GB" w:eastAsia="ja-JP"/>
              </w:rPr>
              <w:t xml:space="preserve">Height </w:t>
            </w:r>
            <w:r w:rsidR="00685615" w:rsidRPr="001E2519">
              <w:rPr>
                <w:noProof/>
                <w:position w:val="-12"/>
                <w:sz w:val="20"/>
                <w:szCs w:val="20"/>
                <w:lang w:val="en-GB" w:eastAsia="ja-JP"/>
              </w:rPr>
              <w:object w:dxaOrig="380" w:dyaOrig="360" w14:anchorId="4A734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8" o:title=""/>
                </v:shape>
                <o:OLEObject Type="Embed" ProgID="Equation.3" ShapeID="_x0000_i1025" DrawAspect="Content" ObjectID="_1784745274" r:id="rId9"/>
              </w:object>
            </w:r>
            <w:r w:rsidRPr="001E2519" w:rsidDel="008B604E">
              <w:rPr>
                <w:sz w:val="20"/>
                <w:szCs w:val="20"/>
                <w:lang w:val="en-GB" w:eastAsia="ja-JP"/>
              </w:rPr>
              <w:t xml:space="preserve"> </w:t>
            </w:r>
            <w:r w:rsidRPr="001E2519">
              <w:rPr>
                <w:sz w:val="20"/>
                <w:szCs w:val="20"/>
                <w:lang w:val="en-GB" w:eastAsia="ja-JP"/>
              </w:rPr>
              <w:t>(aerial)</w:t>
            </w:r>
          </w:p>
        </w:tc>
        <w:tc>
          <w:tcPr>
            <w:tcW w:w="7222" w:type="dxa"/>
            <w:gridSpan w:val="3"/>
          </w:tcPr>
          <w:p w14:paraId="7FC86989" w14:textId="77777777" w:rsidR="0062335B" w:rsidRPr="001E2519" w:rsidRDefault="0062335B">
            <w:pPr>
              <w:rPr>
                <w:rFonts w:cs="Arial"/>
                <w:sz w:val="20"/>
                <w:szCs w:val="20"/>
                <w:lang w:val="en-GB" w:eastAsia="ja-JP"/>
              </w:rPr>
            </w:pPr>
            <w:r w:rsidRPr="001E2519">
              <w:rPr>
                <w:rFonts w:cs="Arial"/>
                <w:sz w:val="20"/>
                <w:szCs w:val="20"/>
                <w:lang w:val="en-GB" w:eastAsia="ja-JP"/>
              </w:rPr>
              <w:t>- Uniformly distributed between 1.5m and 300m</w:t>
            </w:r>
          </w:p>
          <w:p w14:paraId="4685AC4C" w14:textId="77777777" w:rsidR="0062335B" w:rsidRPr="001E2519" w:rsidRDefault="0062335B">
            <w:pPr>
              <w:rPr>
                <w:rFonts w:cs="Arial"/>
                <w:sz w:val="20"/>
                <w:szCs w:val="20"/>
                <w:lang w:val="en-GB" w:eastAsia="ja-JP"/>
              </w:rPr>
            </w:pPr>
            <w:r w:rsidRPr="001E2519">
              <w:rPr>
                <w:rFonts w:cs="Arial"/>
                <w:sz w:val="20"/>
                <w:szCs w:val="20"/>
                <w:lang w:val="en-GB" w:eastAsia="ja-JP"/>
              </w:rPr>
              <w:t>- Optionally, fixed height value chosen from {50, 100, 200, 300} m.</w:t>
            </w:r>
          </w:p>
          <w:p w14:paraId="112FBF72" w14:textId="77777777" w:rsidR="0062335B" w:rsidRPr="001E2519" w:rsidRDefault="0062335B">
            <w:pPr>
              <w:rPr>
                <w:rFonts w:cs="Arial"/>
                <w:sz w:val="20"/>
                <w:szCs w:val="20"/>
                <w:lang w:val="en-GB" w:eastAsia="ja-JP"/>
              </w:rPr>
            </w:pPr>
            <w:r w:rsidRPr="001E2519">
              <w:rPr>
                <w:rFonts w:cs="Arial"/>
                <w:sz w:val="20"/>
                <w:szCs w:val="20"/>
                <w:lang w:val="en-GB" w:eastAsia="ja-JP"/>
              </w:rPr>
              <w:t>- Other optional fixed height values are not precluded.</w:t>
            </w:r>
          </w:p>
        </w:tc>
      </w:tr>
      <w:tr w:rsidR="0062335B" w:rsidRPr="001E2519" w14:paraId="16B0F10A" w14:textId="77777777">
        <w:tc>
          <w:tcPr>
            <w:tcW w:w="2407" w:type="dxa"/>
          </w:tcPr>
          <w:p w14:paraId="2205266C" w14:textId="77777777" w:rsidR="0062335B" w:rsidRPr="001E2519" w:rsidRDefault="0062335B">
            <w:pPr>
              <w:rPr>
                <w:rFonts w:cs="Arial"/>
                <w:sz w:val="20"/>
                <w:szCs w:val="20"/>
                <w:lang w:val="en-GB" w:eastAsia="ja-JP"/>
              </w:rPr>
            </w:pPr>
            <w:r w:rsidRPr="001E2519">
              <w:rPr>
                <w:sz w:val="20"/>
                <w:szCs w:val="20"/>
                <w:lang w:val="en-GB" w:eastAsia="ja-JP"/>
              </w:rPr>
              <w:t>UE mobility (horizontal plane only)</w:t>
            </w:r>
          </w:p>
        </w:tc>
        <w:tc>
          <w:tcPr>
            <w:tcW w:w="2407" w:type="dxa"/>
          </w:tcPr>
          <w:p w14:paraId="3A9FC325" w14:textId="77777777" w:rsidR="0062335B" w:rsidRPr="001E2519" w:rsidRDefault="0062335B">
            <w:pPr>
              <w:pStyle w:val="TAL"/>
              <w:ind w:left="356" w:hanging="356"/>
              <w:rPr>
                <w:rFonts w:cs="Arial"/>
                <w:sz w:val="20"/>
                <w:szCs w:val="20"/>
                <w:lang w:val="en-GB" w:eastAsia="ja-JP"/>
              </w:rPr>
            </w:pPr>
            <w:r w:rsidRPr="001E2519">
              <w:rPr>
                <w:rFonts w:cs="Arial"/>
                <w:sz w:val="20"/>
                <w:szCs w:val="20"/>
                <w:lang w:val="en-US" w:eastAsia="ja-JP"/>
              </w:rPr>
              <w:t>-</w:t>
            </w:r>
            <w:r w:rsidRPr="001E2519">
              <w:rPr>
                <w:rFonts w:cs="Arial"/>
                <w:sz w:val="20"/>
                <w:szCs w:val="20"/>
                <w:lang w:val="en-US" w:eastAsia="ja-JP"/>
              </w:rPr>
              <w:tab/>
              <w:t>160 km/h for aerial UEs</w:t>
            </w:r>
          </w:p>
        </w:tc>
        <w:tc>
          <w:tcPr>
            <w:tcW w:w="2407" w:type="dxa"/>
          </w:tcPr>
          <w:p w14:paraId="1E0E27FA" w14:textId="77777777" w:rsidR="0062335B" w:rsidRPr="001E2519" w:rsidRDefault="0062335B">
            <w:pPr>
              <w:pStyle w:val="TAL"/>
              <w:ind w:left="306" w:hanging="282"/>
              <w:rPr>
                <w:rFonts w:cs="Arial"/>
                <w:sz w:val="20"/>
                <w:szCs w:val="20"/>
                <w:lang w:val="en-GB" w:eastAsia="ja-JP"/>
              </w:rPr>
            </w:pPr>
            <w:r w:rsidRPr="001E2519">
              <w:rPr>
                <w:rFonts w:cs="Arial"/>
                <w:sz w:val="20"/>
                <w:szCs w:val="20"/>
                <w:lang w:val="en-US" w:eastAsia="ja-JP"/>
              </w:rPr>
              <w:t>-</w:t>
            </w:r>
            <w:r w:rsidRPr="001E2519">
              <w:rPr>
                <w:rFonts w:cs="Arial"/>
                <w:sz w:val="20"/>
                <w:szCs w:val="20"/>
                <w:lang w:eastAsia="ja-JP"/>
              </w:rPr>
              <w:t xml:space="preserve">  </w:t>
            </w:r>
            <w:r w:rsidRPr="001E2519">
              <w:rPr>
                <w:rFonts w:cs="Arial"/>
                <w:sz w:val="20"/>
                <w:szCs w:val="20"/>
                <w:lang w:val="en-US" w:eastAsia="ja-JP"/>
              </w:rPr>
              <w:t>160 km/h for aerial UEs</w:t>
            </w:r>
          </w:p>
        </w:tc>
        <w:tc>
          <w:tcPr>
            <w:tcW w:w="2408" w:type="dxa"/>
          </w:tcPr>
          <w:p w14:paraId="20206AE1" w14:textId="77777777" w:rsidR="0062335B" w:rsidRPr="001E2519" w:rsidRDefault="0062335B">
            <w:pPr>
              <w:rPr>
                <w:rFonts w:cs="Arial"/>
                <w:sz w:val="20"/>
                <w:szCs w:val="20"/>
                <w:lang w:val="en-GB" w:eastAsia="ja-JP"/>
              </w:rPr>
            </w:pPr>
            <w:r w:rsidRPr="001E2519">
              <w:rPr>
                <w:rFonts w:cs="Arial"/>
                <w:sz w:val="20"/>
                <w:szCs w:val="20"/>
                <w:lang w:eastAsia="ja-JP"/>
              </w:rPr>
              <w:t>-  160 km/h for aerial UEs</w:t>
            </w:r>
          </w:p>
        </w:tc>
      </w:tr>
    </w:tbl>
    <w:p w14:paraId="0E5BFBD1" w14:textId="127BEDBE" w:rsidR="0062335B" w:rsidRDefault="0062335B" w:rsidP="00F82B10">
      <w:pPr>
        <w:spacing w:before="120"/>
        <w:jc w:val="both"/>
      </w:pPr>
      <w:r>
        <w:rPr>
          <w:lang w:eastAsia="ja-JP"/>
        </w:rPr>
        <w:t xml:space="preserve">However, for </w:t>
      </w:r>
      <w:r w:rsidR="00935455">
        <w:t>the</w:t>
      </w:r>
      <w:r>
        <w:rPr>
          <w:lang w:eastAsia="ja-JP"/>
        </w:rPr>
        <w:t xml:space="preserve"> purpose of object detection/tracking, </w:t>
      </w:r>
      <w:r w:rsidR="0041048A">
        <w:rPr>
          <w:rFonts w:eastAsiaTheme="minorEastAsia" w:hint="eastAsia"/>
          <w:lang w:eastAsia="zh-CN"/>
        </w:rPr>
        <w:t xml:space="preserve">the assumption of </w:t>
      </w:r>
      <w:r>
        <w:rPr>
          <w:lang w:eastAsia="ja-JP"/>
        </w:rPr>
        <w:t xml:space="preserve">horizontal mobility of UAVs </w:t>
      </w:r>
      <w:r w:rsidR="0041048A">
        <w:rPr>
          <w:rFonts w:eastAsiaTheme="minorEastAsia" w:hint="eastAsia"/>
          <w:lang w:eastAsia="zh-CN"/>
        </w:rPr>
        <w:t>at</w:t>
      </w:r>
      <w:r>
        <w:rPr>
          <w:lang w:eastAsia="ja-JP"/>
        </w:rPr>
        <w:t xml:space="preserve"> a constant velocity </w:t>
      </w:r>
      <w:r w:rsidR="0041048A">
        <w:rPr>
          <w:rFonts w:eastAsiaTheme="minorEastAsia" w:hint="eastAsia"/>
          <w:lang w:eastAsia="zh-CN"/>
        </w:rPr>
        <w:t>is</w:t>
      </w:r>
      <w:r>
        <w:rPr>
          <w:lang w:eastAsia="ja-JP"/>
        </w:rPr>
        <w:t xml:space="preserve"> unreal and overly simplified</w:t>
      </w:r>
      <w:r w:rsidR="00555478">
        <w:rPr>
          <w:lang w:eastAsia="ja-JP"/>
        </w:rPr>
        <w:t xml:space="preserve"> for ISAC channel modelling</w:t>
      </w:r>
      <w:r>
        <w:rPr>
          <w:lang w:eastAsia="ja-JP"/>
        </w:rPr>
        <w:t xml:space="preserve">. Consequently, it is impossible to evaluate </w:t>
      </w:r>
      <w:r w:rsidR="0041048A">
        <w:rPr>
          <w:rFonts w:eastAsiaTheme="minorEastAsia" w:hint="eastAsia"/>
          <w:lang w:eastAsia="zh-CN"/>
        </w:rPr>
        <w:t xml:space="preserve">sensing </w:t>
      </w:r>
      <w:r>
        <w:rPr>
          <w:lang w:eastAsia="ja-JP"/>
        </w:rPr>
        <w:t>performance when UAVs are taking off/landing and accelerating/decelerating. Note that i</w:t>
      </w:r>
      <w:r w:rsidRPr="009E4078">
        <w:rPr>
          <w:szCs w:val="20"/>
        </w:rPr>
        <w:t xml:space="preserve">n </w:t>
      </w:r>
      <w:r>
        <w:rPr>
          <w:szCs w:val="20"/>
        </w:rPr>
        <w:t xml:space="preserve">Rel-15 </w:t>
      </w:r>
      <w:r w:rsidRPr="00290EAE">
        <w:t>Aerial Vehicles</w:t>
      </w:r>
      <w:r w:rsidRPr="009E4078">
        <w:rPr>
          <w:szCs w:val="20"/>
        </w:rPr>
        <w:t xml:space="preserve"> WI</w:t>
      </w:r>
      <w:r>
        <w:rPr>
          <w:szCs w:val="20"/>
        </w:rPr>
        <w:t>,</w:t>
      </w:r>
      <w:r w:rsidRPr="009E4078">
        <w:rPr>
          <w:szCs w:val="20"/>
        </w:rPr>
        <w:t xml:space="preserve"> two reporting events</w:t>
      </w:r>
      <w:r>
        <w:rPr>
          <w:szCs w:val="20"/>
        </w:rPr>
        <w:t xml:space="preserve"> were </w:t>
      </w:r>
      <w:r w:rsidRPr="009E4078">
        <w:rPr>
          <w:szCs w:val="20"/>
        </w:rPr>
        <w:t>defined</w:t>
      </w:r>
      <w:r>
        <w:rPr>
          <w:szCs w:val="20"/>
        </w:rPr>
        <w:t xml:space="preserve"> and captured</w:t>
      </w:r>
      <w:r w:rsidRPr="009E4078">
        <w:rPr>
          <w:szCs w:val="20"/>
        </w:rPr>
        <w:t xml:space="preserve"> in 36.331, Event H1 (The Aerial </w:t>
      </w:r>
      <w:r w:rsidRPr="009E4078">
        <w:rPr>
          <w:szCs w:val="20"/>
        </w:rPr>
        <w:lastRenderedPageBreak/>
        <w:t>UE height is above a threshold) and Event H2 (The Aerial UE height is below a threshold), to reflect a change of UAV heights.</w:t>
      </w:r>
      <w:r>
        <w:rPr>
          <w:szCs w:val="20"/>
        </w:rPr>
        <w:t xml:space="preserve"> In our view, </w:t>
      </w:r>
      <w:r>
        <w:rPr>
          <w:iCs/>
        </w:rPr>
        <w:t>3D</w:t>
      </w:r>
      <w:r w:rsidRPr="0037341B">
        <w:rPr>
          <w:iCs/>
        </w:rPr>
        <w:t xml:space="preserve"> </w:t>
      </w:r>
      <w:r>
        <w:rPr>
          <w:iCs/>
        </w:rPr>
        <w:t xml:space="preserve">mobility, including </w:t>
      </w:r>
      <w:r w:rsidRPr="00442A26">
        <w:rPr>
          <w:iCs/>
        </w:rPr>
        <w:t>horizontal or vertical only or a combination</w:t>
      </w:r>
      <w:r>
        <w:rPr>
          <w:iCs/>
        </w:rPr>
        <w:t>,</w:t>
      </w:r>
      <w:r w:rsidRPr="00442A26">
        <w:rPr>
          <w:iCs/>
        </w:rPr>
        <w:t xml:space="preserve"> </w:t>
      </w:r>
      <w:r>
        <w:rPr>
          <w:iCs/>
        </w:rPr>
        <w:t>should be supported for UAV sensing scenario</w:t>
      </w:r>
      <w:r w:rsidRPr="00F82B10">
        <w:rPr>
          <w:iCs/>
        </w:rPr>
        <w:t>.</w:t>
      </w:r>
      <w:r>
        <w:rPr>
          <w:iCs/>
        </w:rPr>
        <w:t xml:space="preserve"> </w:t>
      </w:r>
      <w:r w:rsidRPr="00442A26">
        <w:rPr>
          <w:iCs/>
        </w:rPr>
        <w:t xml:space="preserve">Time-varying </w:t>
      </w:r>
      <w:r w:rsidR="0041048A">
        <w:rPr>
          <w:rFonts w:eastAsiaTheme="minorEastAsia" w:hint="eastAsia"/>
          <w:iCs/>
          <w:lang w:eastAsia="zh-CN"/>
        </w:rPr>
        <w:t>velocity</w:t>
      </w:r>
      <w:r w:rsidRPr="00442A26">
        <w:rPr>
          <w:iCs/>
        </w:rPr>
        <w:t xml:space="preserve"> </w:t>
      </w:r>
      <w:r w:rsidR="000E07DE">
        <w:rPr>
          <w:rFonts w:eastAsiaTheme="minorEastAsia" w:hint="eastAsia"/>
          <w:iCs/>
          <w:lang w:eastAsia="zh-CN"/>
        </w:rPr>
        <w:t xml:space="preserve">is to </w:t>
      </w:r>
      <w:r w:rsidRPr="00442A26">
        <w:rPr>
          <w:iCs/>
        </w:rPr>
        <w:t xml:space="preserve">be supported for all types of sensing targets. </w:t>
      </w:r>
      <w:r>
        <w:t>Moreover, value ranges are more favorable than specific values to support the same type of sensing targets with different velocities.</w:t>
      </w:r>
    </w:p>
    <w:p w14:paraId="79D84029" w14:textId="2210BC79" w:rsidR="0062335B" w:rsidRDefault="0062335B" w:rsidP="0062335B">
      <w:pPr>
        <w:pStyle w:val="Observation"/>
        <w:ind w:left="1701" w:hanging="1701"/>
        <w:rPr>
          <w:szCs w:val="20"/>
        </w:rPr>
      </w:pPr>
      <w:bookmarkStart w:id="26" w:name="_Toc174132160"/>
      <w:proofErr w:type="gramStart"/>
      <w:r>
        <w:t xml:space="preserve">For </w:t>
      </w:r>
      <w:r w:rsidR="00103294">
        <w:rPr>
          <w:rFonts w:eastAsiaTheme="minorEastAsia" w:hint="eastAsia"/>
          <w:lang w:eastAsia="zh-CN"/>
        </w:rPr>
        <w:t>the</w:t>
      </w:r>
      <w:r>
        <w:t xml:space="preserve"> purpose of</w:t>
      </w:r>
      <w:proofErr w:type="gramEnd"/>
      <w:r>
        <w:t xml:space="preserve"> object detection/tracking, horizontal mobility of UAVs and a constant velocity are unreal and overly simplified</w:t>
      </w:r>
      <w:r w:rsidR="00103294">
        <w:rPr>
          <w:rFonts w:eastAsiaTheme="minorEastAsia" w:hint="eastAsia"/>
          <w:lang w:eastAsia="zh-CN"/>
        </w:rPr>
        <w:t xml:space="preserve"> for ISAC channel modelling</w:t>
      </w:r>
      <w:r>
        <w:t xml:space="preserve">. Consequently, it is impossible to evaluate </w:t>
      </w:r>
      <w:r w:rsidR="0041048A">
        <w:t xml:space="preserve">sensing </w:t>
      </w:r>
      <w:r>
        <w:t>performance when UAVs are taking off/landing and accelerating/decelerating.</w:t>
      </w:r>
      <w:bookmarkEnd w:id="26"/>
    </w:p>
    <w:p w14:paraId="782270C8" w14:textId="78E7E71D" w:rsidR="0062335B" w:rsidRDefault="0062335B" w:rsidP="0062335B">
      <w:pPr>
        <w:pStyle w:val="Proposal"/>
        <w:tabs>
          <w:tab w:val="clear" w:pos="1304"/>
        </w:tabs>
        <w:ind w:left="1701" w:hanging="1701"/>
      </w:pPr>
      <w:bookmarkStart w:id="27" w:name="_Toc174132172"/>
      <w:r w:rsidRPr="00442A26">
        <w:t>3D mobility, including horizontal or vertical only or a combination, should be supported for UAV sensing scenario.</w:t>
      </w:r>
      <w:bookmarkEnd w:id="27"/>
      <w:r w:rsidRPr="00442A26">
        <w:t xml:space="preserve"> </w:t>
      </w:r>
    </w:p>
    <w:p w14:paraId="5C4DADA7" w14:textId="551520CA" w:rsidR="0062335B" w:rsidRDefault="000E07DE" w:rsidP="0062335B">
      <w:pPr>
        <w:pStyle w:val="Proposal"/>
        <w:tabs>
          <w:tab w:val="clear" w:pos="1304"/>
        </w:tabs>
        <w:ind w:left="1701" w:hanging="1701"/>
      </w:pPr>
      <w:bookmarkStart w:id="28" w:name="_Toc174132173"/>
      <w:r>
        <w:rPr>
          <w:rFonts w:eastAsiaTheme="minorEastAsia" w:hint="eastAsia"/>
        </w:rPr>
        <w:t>Support t</w:t>
      </w:r>
      <w:r w:rsidR="0062335B" w:rsidRPr="00442A26">
        <w:t>ime-varying mobility</w:t>
      </w:r>
      <w:r>
        <w:rPr>
          <w:rFonts w:eastAsiaTheme="minorEastAsia" w:hint="eastAsia"/>
        </w:rPr>
        <w:t xml:space="preserve"> </w:t>
      </w:r>
      <w:r w:rsidR="0062335B" w:rsidRPr="00442A26">
        <w:t>for all types of sensing targets.</w:t>
      </w:r>
      <w:bookmarkEnd w:id="28"/>
      <w:r w:rsidR="0062335B" w:rsidRPr="00442A26">
        <w:t xml:space="preserve"> </w:t>
      </w:r>
    </w:p>
    <w:p w14:paraId="2B0BC965" w14:textId="08320529" w:rsidR="0062335B" w:rsidRDefault="0062335B" w:rsidP="0062335B">
      <w:pPr>
        <w:pStyle w:val="Proposal"/>
        <w:tabs>
          <w:tab w:val="clear" w:pos="1304"/>
        </w:tabs>
        <w:ind w:left="1701" w:hanging="1701"/>
      </w:pPr>
      <w:bookmarkStart w:id="29" w:name="_Toc174132174"/>
      <w:r>
        <w:rPr>
          <w:rFonts w:asciiTheme="minorEastAsia" w:eastAsiaTheme="minorEastAsia" w:hAnsiTheme="minorEastAsia"/>
        </w:rPr>
        <w:t>V</w:t>
      </w:r>
      <w:r>
        <w:t>alue ranges of velocity are more favorable than specific values to support different characteristics of the same type of sensing targets.</w:t>
      </w:r>
      <w:bookmarkEnd w:id="29"/>
    </w:p>
    <w:p w14:paraId="4FB2DB35" w14:textId="0FC5D8F7" w:rsidR="0041048A" w:rsidRPr="0041048A" w:rsidRDefault="00103294" w:rsidP="0041048A">
      <w:pPr>
        <w:rPr>
          <w:rFonts w:eastAsiaTheme="minorEastAsia"/>
          <w:lang w:eastAsia="zh-CN"/>
        </w:rPr>
      </w:pPr>
      <w:r>
        <w:rPr>
          <w:rFonts w:eastAsiaTheme="minorEastAsia" w:hint="eastAsia"/>
          <w:lang w:eastAsia="zh-CN"/>
        </w:rPr>
        <w:t>For</w:t>
      </w:r>
      <w:r w:rsidR="0041048A">
        <w:rPr>
          <w:rFonts w:eastAsiaTheme="minorEastAsia" w:hint="eastAsia"/>
          <w:lang w:eastAsia="zh-CN"/>
        </w:rPr>
        <w:t xml:space="preserve"> </w:t>
      </w:r>
      <w:r w:rsidR="0041048A" w:rsidRPr="00103294">
        <w:rPr>
          <w:rFonts w:eastAsiaTheme="minorEastAsia" w:hint="eastAsia"/>
          <w:i/>
          <w:lang w:eastAsia="zh-CN"/>
        </w:rPr>
        <w:t>3D distribution</w:t>
      </w:r>
      <w:r>
        <w:rPr>
          <w:rFonts w:eastAsiaTheme="minorEastAsia" w:hint="eastAsia"/>
          <w:lang w:eastAsia="zh-CN"/>
        </w:rPr>
        <w:t xml:space="preserve">, </w:t>
      </w:r>
      <w:r w:rsidR="0041048A">
        <w:rPr>
          <w:rFonts w:eastAsiaTheme="minorEastAsia" w:hint="eastAsia"/>
          <w:lang w:eastAsia="zh-CN"/>
        </w:rPr>
        <w:t xml:space="preserve">the last proposal </w:t>
      </w:r>
      <w:r>
        <w:rPr>
          <w:rFonts w:eastAsiaTheme="minorEastAsia" w:hint="eastAsia"/>
          <w:lang w:eastAsia="zh-CN"/>
        </w:rPr>
        <w:t>is</w:t>
      </w:r>
      <w:r w:rsidR="0041048A">
        <w:rPr>
          <w:rFonts w:eastAsiaTheme="minorEastAsia" w:hint="eastAsia"/>
          <w:lang w:eastAsia="zh-CN"/>
        </w:rPr>
        <w:t xml:space="preserve"> as </w:t>
      </w:r>
      <w:r w:rsidR="0041048A">
        <w:rPr>
          <w:rFonts w:eastAsiaTheme="minorEastAsia"/>
          <w:lang w:eastAsia="zh-CN"/>
        </w:rPr>
        <w:t>follows</w:t>
      </w:r>
      <w:r w:rsidR="0041048A">
        <w:rPr>
          <w:rFonts w:eastAsiaTheme="minorEastAsia" w:hint="eastAsia"/>
          <w:lang w:eastAsia="zh-CN"/>
        </w:rPr>
        <w:t>.</w:t>
      </w:r>
    </w:p>
    <w:tbl>
      <w:tblPr>
        <w:tblW w:w="4491" w:type="pct"/>
        <w:jc w:val="center"/>
        <w:tblLook w:val="04A0" w:firstRow="1" w:lastRow="0" w:firstColumn="1" w:lastColumn="0" w:noHBand="0" w:noVBand="1"/>
      </w:tblPr>
      <w:tblGrid>
        <w:gridCol w:w="1626"/>
        <w:gridCol w:w="1345"/>
        <w:gridCol w:w="5678"/>
      </w:tblGrid>
      <w:tr w:rsidR="0041048A" w14:paraId="4DBDCC1B" w14:textId="77777777">
        <w:trPr>
          <w:trHeight w:val="310"/>
          <w:jc w:val="center"/>
        </w:trPr>
        <w:tc>
          <w:tcPr>
            <w:tcW w:w="1625" w:type="dxa"/>
            <w:vMerge w:val="restart"/>
            <w:tcBorders>
              <w:top w:val="single" w:sz="4" w:space="0" w:color="000000"/>
              <w:left w:val="single" w:sz="4" w:space="0" w:color="000000"/>
              <w:right w:val="single" w:sz="4" w:space="0" w:color="000000"/>
            </w:tcBorders>
            <w:vAlign w:val="center"/>
          </w:tcPr>
          <w:p w14:paraId="1B905094" w14:textId="77777777" w:rsidR="0041048A" w:rsidRDefault="0041048A">
            <w:pPr>
              <w:pStyle w:val="TAC"/>
              <w:jc w:val="left"/>
            </w:pPr>
            <w:r>
              <w:t>3D distribution</w:t>
            </w:r>
          </w:p>
        </w:tc>
        <w:tc>
          <w:tcPr>
            <w:tcW w:w="1345" w:type="dxa"/>
            <w:tcBorders>
              <w:top w:val="single" w:sz="4" w:space="0" w:color="000000"/>
              <w:left w:val="single" w:sz="4" w:space="0" w:color="000000"/>
              <w:bottom w:val="single" w:sz="4" w:space="0" w:color="000000"/>
              <w:right w:val="single" w:sz="4" w:space="0" w:color="000000"/>
            </w:tcBorders>
            <w:vAlign w:val="center"/>
          </w:tcPr>
          <w:p w14:paraId="0A700CD2" w14:textId="77777777" w:rsidR="0041048A" w:rsidRDefault="0041048A">
            <w:pPr>
              <w:pStyle w:val="TAC"/>
              <w:jc w:val="left"/>
              <w:rPr>
                <w:iCs/>
                <w:lang w:val="en-US"/>
              </w:rPr>
            </w:pPr>
            <w:r>
              <w:rPr>
                <w:lang w:eastAsia="ja-JP"/>
              </w:rPr>
              <w:t xml:space="preserve">Height </w:t>
            </w:r>
            <m:oMath>
              <m:sSub>
                <m:sSubPr>
                  <m:ctrlPr>
                    <w:rPr>
                      <w:rFonts w:ascii="Cambria Math" w:hAnsi="Cambria Math"/>
                    </w:rPr>
                  </m:ctrlPr>
                </m:sSubPr>
                <m:e>
                  <m:r>
                    <w:rPr>
                      <w:rFonts w:ascii="Cambria Math" w:hAnsi="Cambria Math"/>
                    </w:rPr>
                    <m:t>h</m:t>
                  </m:r>
                </m:e>
                <m:sub>
                  <m:r>
                    <m:rPr>
                      <m:nor/>
                    </m:rPr>
                    <w:rPr>
                      <w:rFonts w:ascii="Cambria Math" w:hAnsi="Cambria Math"/>
                    </w:rPr>
                    <m:t>UT</m:t>
                  </m:r>
                </m:sub>
              </m:sSub>
            </m:oMath>
            <w:r>
              <w:rPr>
                <w:lang w:eastAsia="ja-JP"/>
              </w:rPr>
              <w:t xml:space="preserve"> (aerial)</w:t>
            </w:r>
          </w:p>
        </w:tc>
        <w:tc>
          <w:tcPr>
            <w:tcW w:w="5677" w:type="dxa"/>
            <w:tcBorders>
              <w:top w:val="single" w:sz="4" w:space="0" w:color="000000"/>
              <w:left w:val="single" w:sz="4" w:space="0" w:color="000000"/>
              <w:bottom w:val="single" w:sz="4" w:space="0" w:color="000000"/>
              <w:right w:val="single" w:sz="4" w:space="0" w:color="000000"/>
            </w:tcBorders>
            <w:vAlign w:val="center"/>
          </w:tcPr>
          <w:p w14:paraId="07A8799B" w14:textId="77777777" w:rsidR="0041048A" w:rsidRDefault="0041048A">
            <w:pPr>
              <w:pStyle w:val="TAC"/>
              <w:jc w:val="left"/>
              <w:rPr>
                <w:iCs/>
                <w:lang w:val="en-US"/>
              </w:rPr>
            </w:pPr>
            <w:r w:rsidRPr="00542A3D">
              <w:rPr>
                <w:iCs/>
                <w:lang w:val="en-US"/>
              </w:rPr>
              <w:t>Uniformly distributed between 1.5m and 300m</w:t>
            </w:r>
          </w:p>
          <w:p w14:paraId="654DF451" w14:textId="77777777" w:rsidR="0041048A" w:rsidRPr="00542A3D" w:rsidRDefault="0041048A">
            <w:pPr>
              <w:pStyle w:val="TAC"/>
              <w:jc w:val="left"/>
              <w:rPr>
                <w:iCs/>
                <w:lang w:val="en-US"/>
              </w:rPr>
            </w:pPr>
            <w:r w:rsidRPr="00542A3D">
              <w:rPr>
                <w:iCs/>
                <w:lang w:val="en-US"/>
              </w:rPr>
              <w:t>Optionally, fixed height value chosen from {50, 100, 200,300} m.</w:t>
            </w:r>
          </w:p>
          <w:p w14:paraId="7EFDF57C" w14:textId="77777777" w:rsidR="0010487E" w:rsidRDefault="0041048A">
            <w:pPr>
              <w:pStyle w:val="TAC"/>
              <w:jc w:val="left"/>
              <w:rPr>
                <w:rFonts w:eastAsiaTheme="minorEastAsia"/>
                <w:iCs/>
                <w:lang w:val="en-US" w:eastAsia="zh-CN"/>
              </w:rPr>
            </w:pPr>
            <w:r w:rsidRPr="00542A3D">
              <w:rPr>
                <w:iCs/>
                <w:lang w:val="en-US"/>
              </w:rPr>
              <w:t>Other optional fixed height values are not precluded.</w:t>
            </w:r>
          </w:p>
          <w:p w14:paraId="7AA2AC6D" w14:textId="0F4C58F9" w:rsidR="0041048A" w:rsidRDefault="0041048A">
            <w:pPr>
              <w:pStyle w:val="TAC"/>
              <w:jc w:val="left"/>
              <w:rPr>
                <w:iCs/>
                <w:lang w:val="en-US"/>
              </w:rPr>
            </w:pPr>
            <w:r>
              <w:rPr>
                <w:iCs/>
                <w:color w:val="FF0000"/>
                <w:u w:val="single"/>
                <w:lang w:val="en-US"/>
              </w:rPr>
              <w:t>F</w:t>
            </w:r>
            <w:r w:rsidRPr="0007594F">
              <w:rPr>
                <w:iCs/>
                <w:color w:val="FF0000"/>
                <w:u w:val="single"/>
                <w:lang w:val="en-US"/>
              </w:rPr>
              <w:t>FS: non-uniform distribution, e.g., delivery route</w:t>
            </w:r>
          </w:p>
        </w:tc>
      </w:tr>
      <w:tr w:rsidR="0041048A" w14:paraId="6AC4B644" w14:textId="77777777">
        <w:trPr>
          <w:trHeight w:val="310"/>
          <w:jc w:val="center"/>
        </w:trPr>
        <w:tc>
          <w:tcPr>
            <w:tcW w:w="1625" w:type="dxa"/>
            <w:vMerge/>
            <w:tcBorders>
              <w:left w:val="single" w:sz="4" w:space="0" w:color="000000"/>
              <w:bottom w:val="single" w:sz="4" w:space="0" w:color="000000"/>
              <w:right w:val="single" w:sz="4" w:space="0" w:color="000000"/>
            </w:tcBorders>
            <w:vAlign w:val="center"/>
          </w:tcPr>
          <w:p w14:paraId="054C010D" w14:textId="77777777" w:rsidR="0041048A" w:rsidRDefault="0041048A">
            <w:pPr>
              <w:pStyle w:val="TAC"/>
              <w:jc w:val="left"/>
            </w:pPr>
          </w:p>
        </w:tc>
        <w:tc>
          <w:tcPr>
            <w:tcW w:w="1345" w:type="dxa"/>
            <w:tcBorders>
              <w:top w:val="single" w:sz="4" w:space="0" w:color="000000"/>
              <w:left w:val="single" w:sz="4" w:space="0" w:color="000000"/>
              <w:bottom w:val="single" w:sz="4" w:space="0" w:color="000000"/>
              <w:right w:val="single" w:sz="4" w:space="0" w:color="000000"/>
            </w:tcBorders>
            <w:vAlign w:val="center"/>
          </w:tcPr>
          <w:p w14:paraId="4FD11003" w14:textId="77777777" w:rsidR="0041048A" w:rsidRDefault="0041048A">
            <w:pPr>
              <w:pStyle w:val="TAC"/>
              <w:jc w:val="left"/>
              <w:rPr>
                <w:iCs/>
                <w:lang w:val="en-US"/>
              </w:rPr>
            </w:pPr>
            <w:r>
              <w:rPr>
                <w:lang w:eastAsia="ja-JP"/>
              </w:rPr>
              <w:t>Target distribution (horizontal)</w:t>
            </w:r>
          </w:p>
        </w:tc>
        <w:tc>
          <w:tcPr>
            <w:tcW w:w="5677" w:type="dxa"/>
            <w:tcBorders>
              <w:top w:val="single" w:sz="4" w:space="0" w:color="000000"/>
              <w:left w:val="single" w:sz="4" w:space="0" w:color="000000"/>
              <w:bottom w:val="single" w:sz="4" w:space="0" w:color="000000"/>
              <w:right w:val="single" w:sz="4" w:space="0" w:color="000000"/>
            </w:tcBorders>
            <w:vAlign w:val="center"/>
          </w:tcPr>
          <w:p w14:paraId="22601716" w14:textId="77777777" w:rsidR="0041048A" w:rsidRDefault="0041048A">
            <w:pPr>
              <w:pStyle w:val="TAC"/>
              <w:jc w:val="left"/>
              <w:rPr>
                <w:iCs/>
                <w:lang w:val="en-US"/>
              </w:rPr>
            </w:pPr>
            <w:r>
              <w:rPr>
                <w:iCs/>
                <w:lang w:val="en-US"/>
              </w:rPr>
              <w:t>Uniform</w:t>
            </w:r>
          </w:p>
          <w:p w14:paraId="5B627238" w14:textId="77777777" w:rsidR="0041048A" w:rsidRDefault="0041048A">
            <w:pPr>
              <w:pStyle w:val="TAC"/>
              <w:jc w:val="left"/>
              <w:rPr>
                <w:iCs/>
                <w:lang w:val="en-US"/>
              </w:rPr>
            </w:pPr>
            <w:r w:rsidRPr="0007594F">
              <w:rPr>
                <w:iCs/>
                <w:color w:val="FF0000"/>
                <w:u w:val="single"/>
                <w:lang w:val="en-US"/>
              </w:rPr>
              <w:t>F</w:t>
            </w:r>
            <w:r>
              <w:rPr>
                <w:iCs/>
                <w:color w:val="FF0000"/>
                <w:u w:val="single"/>
                <w:lang w:val="en-US"/>
              </w:rPr>
              <w:t>F</w:t>
            </w:r>
            <w:r w:rsidRPr="0007594F">
              <w:rPr>
                <w:iCs/>
                <w:color w:val="FF0000"/>
                <w:u w:val="single"/>
                <w:lang w:val="en-US"/>
              </w:rPr>
              <w:t>S: non-uniform distribution, e.g., delivery route</w:t>
            </w:r>
          </w:p>
        </w:tc>
      </w:tr>
    </w:tbl>
    <w:p w14:paraId="1C4B9DD4" w14:textId="31237414" w:rsidR="00C345FA" w:rsidRPr="00C345FA" w:rsidRDefault="0062335B" w:rsidP="0010487E">
      <w:pPr>
        <w:spacing w:before="120"/>
        <w:jc w:val="both"/>
        <w:rPr>
          <w:rFonts w:eastAsiaTheme="minorEastAsia"/>
          <w:iCs/>
          <w:lang w:eastAsia="zh-CN"/>
        </w:rPr>
      </w:pPr>
      <w:r>
        <w:rPr>
          <w:iCs/>
        </w:rPr>
        <w:t xml:space="preserve">A uniform distribution of UEs is assumed in all communication scenarios. For </w:t>
      </w:r>
      <w:r w:rsidR="0010487E">
        <w:rPr>
          <w:rFonts w:eastAsiaTheme="minorEastAsia" w:hint="eastAsia"/>
          <w:iCs/>
          <w:lang w:eastAsia="zh-CN"/>
        </w:rPr>
        <w:t>aerial UEs</w:t>
      </w:r>
      <w:r>
        <w:rPr>
          <w:iCs/>
        </w:rPr>
        <w:t>, a vertical uniform distr</w:t>
      </w:r>
      <w:r w:rsidRPr="005D3964">
        <w:rPr>
          <w:rFonts w:hint="eastAsia"/>
          <w:iCs/>
        </w:rPr>
        <w:t>i</w:t>
      </w:r>
      <w:r>
        <w:rPr>
          <w:iCs/>
        </w:rPr>
        <w:t xml:space="preserve">bution between 1.5m </w:t>
      </w:r>
      <w:r w:rsidRPr="005D3964">
        <w:rPr>
          <w:iCs/>
        </w:rPr>
        <w:t>and 300m is mandatory</w:t>
      </w:r>
      <w:r w:rsidR="0010487E">
        <w:rPr>
          <w:rFonts w:eastAsiaTheme="minorEastAsia" w:hint="eastAsia"/>
          <w:iCs/>
          <w:lang w:eastAsia="zh-CN"/>
        </w:rPr>
        <w:t xml:space="preserve"> as shown in Table </w:t>
      </w:r>
      <w:r w:rsidR="00E90217">
        <w:rPr>
          <w:rFonts w:eastAsiaTheme="minorEastAsia" w:hint="eastAsia"/>
          <w:iCs/>
          <w:lang w:eastAsia="zh-CN"/>
        </w:rPr>
        <w:t>3</w:t>
      </w:r>
      <w:r>
        <w:rPr>
          <w:iCs/>
        </w:rPr>
        <w:t xml:space="preserve">. For UAV delivery use case, </w:t>
      </w:r>
      <w:r w:rsidR="0010487E">
        <w:rPr>
          <w:rFonts w:eastAsiaTheme="minorEastAsia" w:hint="eastAsia"/>
          <w:iCs/>
          <w:lang w:eastAsia="zh-CN"/>
        </w:rPr>
        <w:t xml:space="preserve">delivery </w:t>
      </w:r>
      <w:r>
        <w:rPr>
          <w:iCs/>
        </w:rPr>
        <w:t>route is usually predetermined based on the starting point and destination</w:t>
      </w:r>
      <w:r w:rsidR="0010487E">
        <w:rPr>
          <w:rFonts w:eastAsiaTheme="minorEastAsia" w:hint="eastAsia"/>
          <w:iCs/>
          <w:lang w:eastAsia="zh-CN"/>
        </w:rPr>
        <w:t>;</w:t>
      </w:r>
      <w:r>
        <w:rPr>
          <w:iCs/>
        </w:rPr>
        <w:t xml:space="preserve"> UAVs </w:t>
      </w:r>
      <w:r w:rsidR="007A3D93">
        <w:rPr>
          <w:rFonts w:eastAsiaTheme="minorEastAsia" w:hint="eastAsia"/>
          <w:iCs/>
          <w:lang w:eastAsia="zh-CN"/>
        </w:rPr>
        <w:t>are</w:t>
      </w:r>
      <w:r>
        <w:rPr>
          <w:rFonts w:eastAsiaTheme="minorEastAsia"/>
          <w:lang w:eastAsia="zh-CN"/>
        </w:rPr>
        <w:t xml:space="preserve"> not </w:t>
      </w:r>
      <w:r w:rsidR="007A3D93">
        <w:rPr>
          <w:rFonts w:eastAsiaTheme="minorEastAsia" w:hint="eastAsia"/>
          <w:iCs/>
          <w:lang w:eastAsia="zh-CN"/>
        </w:rPr>
        <w:t>expected to</w:t>
      </w:r>
      <w:r>
        <w:rPr>
          <w:iCs/>
        </w:rPr>
        <w:t xml:space="preserve"> </w:t>
      </w:r>
      <w:r w:rsidR="0010487E">
        <w:rPr>
          <w:rFonts w:eastAsiaTheme="minorEastAsia" w:hint="eastAsia"/>
          <w:iCs/>
          <w:lang w:eastAsia="zh-CN"/>
        </w:rPr>
        <w:t xml:space="preserve">appear in the area </w:t>
      </w:r>
      <w:r w:rsidR="007A3D93">
        <w:rPr>
          <w:rFonts w:eastAsiaTheme="minorEastAsia" w:hint="eastAsia"/>
          <w:iCs/>
          <w:lang w:eastAsia="zh-CN"/>
        </w:rPr>
        <w:t>far away from</w:t>
      </w:r>
      <w:r w:rsidR="0010487E">
        <w:rPr>
          <w:rFonts w:eastAsiaTheme="minorEastAsia" w:hint="eastAsia"/>
          <w:iCs/>
          <w:lang w:eastAsia="zh-CN"/>
        </w:rPr>
        <w:t xml:space="preserve"> the delivery route. In the channel model, UAVs</w:t>
      </w:r>
      <w:r>
        <w:rPr>
          <w:iCs/>
        </w:rPr>
        <w:t xml:space="preserve"> can be dropped uniformly along the </w:t>
      </w:r>
      <w:r w:rsidR="0010487E">
        <w:rPr>
          <w:rFonts w:eastAsiaTheme="minorEastAsia" w:hint="eastAsia"/>
          <w:iCs/>
          <w:lang w:eastAsia="zh-CN"/>
        </w:rPr>
        <w:t>delivery</w:t>
      </w:r>
      <w:r>
        <w:rPr>
          <w:iCs/>
        </w:rPr>
        <w:t xml:space="preserve"> route. This is </w:t>
      </w:r>
      <w:r w:rsidR="0010487E">
        <w:rPr>
          <w:rFonts w:eastAsiaTheme="minorEastAsia" w:hint="eastAsia"/>
          <w:iCs/>
          <w:lang w:eastAsia="zh-CN"/>
        </w:rPr>
        <w:t>analogous</w:t>
      </w:r>
      <w:r>
        <w:rPr>
          <w:iCs/>
        </w:rPr>
        <w:t xml:space="preserve"> to </w:t>
      </w:r>
      <w:r w:rsidRPr="002B6DB7">
        <w:rPr>
          <w:iCs/>
        </w:rPr>
        <w:t>vehicle</w:t>
      </w:r>
      <w:r w:rsidRPr="002B6DB7">
        <w:rPr>
          <w:rFonts w:hint="eastAsia"/>
          <w:iCs/>
        </w:rPr>
        <w:t xml:space="preserve"> UE</w:t>
      </w:r>
      <w:r w:rsidR="007A3D93">
        <w:rPr>
          <w:rFonts w:eastAsiaTheme="minorEastAsia" w:hint="eastAsia"/>
          <w:iCs/>
          <w:lang w:eastAsia="zh-CN"/>
        </w:rPr>
        <w:t>s</w:t>
      </w:r>
      <w:r w:rsidRPr="002B6DB7">
        <w:rPr>
          <w:rFonts w:hint="eastAsia"/>
          <w:iCs/>
        </w:rPr>
        <w:t xml:space="preserve"> dropping </w:t>
      </w:r>
      <w:r>
        <w:rPr>
          <w:iCs/>
        </w:rPr>
        <w:t xml:space="preserve">in each lane in </w:t>
      </w:r>
      <w:r w:rsidRPr="002B6DB7">
        <w:rPr>
          <w:iCs/>
        </w:rPr>
        <w:t>urban grid and highway scenarios in 37.885.</w:t>
      </w:r>
      <w:r>
        <w:rPr>
          <w:iCs/>
        </w:rPr>
        <w:t xml:space="preserve"> In addition, the flying height is set in advanced as well. </w:t>
      </w:r>
      <w:r w:rsidR="0010487E" w:rsidRPr="0010487E">
        <w:rPr>
          <w:iCs/>
        </w:rPr>
        <w:t>Taking off and landing occurs in certain areas</w:t>
      </w:r>
      <w:r w:rsidR="0010487E">
        <w:rPr>
          <w:rFonts w:eastAsiaTheme="minorEastAsia" w:hint="eastAsia"/>
          <w:iCs/>
          <w:lang w:eastAsia="zh-CN"/>
        </w:rPr>
        <w:t xml:space="preserve"> close to </w:t>
      </w:r>
      <w:r w:rsidR="0010487E">
        <w:rPr>
          <w:iCs/>
        </w:rPr>
        <w:t>starting point and destination</w:t>
      </w:r>
      <w:r w:rsidR="0010487E" w:rsidRPr="0010487E">
        <w:rPr>
          <w:iCs/>
        </w:rPr>
        <w:t xml:space="preserve"> with a height from 0m to roof level. For other areas along the delivery route, a fixed height value, above roof level, is assumed.</w:t>
      </w:r>
    </w:p>
    <w:p w14:paraId="75394747" w14:textId="69F90577" w:rsidR="0062335B" w:rsidRPr="002B6DB7" w:rsidRDefault="0010487E" w:rsidP="0062335B">
      <w:pPr>
        <w:pStyle w:val="Proposal"/>
        <w:tabs>
          <w:tab w:val="clear" w:pos="1304"/>
        </w:tabs>
        <w:ind w:left="1701" w:hanging="1701"/>
      </w:pPr>
      <w:bookmarkStart w:id="30" w:name="_Toc174132175"/>
      <w:r>
        <w:rPr>
          <w:rFonts w:eastAsiaTheme="minorEastAsia" w:hint="eastAsia"/>
        </w:rPr>
        <w:t>F</w:t>
      </w:r>
      <w:r w:rsidRPr="002B6DB7">
        <w:t>or UAV horizontal distribution</w:t>
      </w:r>
      <w:r>
        <w:rPr>
          <w:rFonts w:eastAsiaTheme="minorEastAsia" w:hint="eastAsia"/>
        </w:rPr>
        <w:t>,</w:t>
      </w:r>
      <w:r w:rsidRPr="002B6DB7">
        <w:t xml:space="preserve"> </w:t>
      </w:r>
      <w:r>
        <w:rPr>
          <w:rFonts w:eastAsiaTheme="minorEastAsia" w:hint="eastAsia"/>
        </w:rPr>
        <w:t>a</w:t>
      </w:r>
      <w:r w:rsidR="0062335B" w:rsidRPr="002B6DB7">
        <w:t xml:space="preserve"> uniform distribution along the delivery route can be considered.</w:t>
      </w:r>
      <w:bookmarkEnd w:id="30"/>
      <w:r w:rsidR="0062335B" w:rsidRPr="002B6DB7">
        <w:t xml:space="preserve"> </w:t>
      </w:r>
    </w:p>
    <w:p w14:paraId="23BBDD88" w14:textId="610D8682" w:rsidR="0010487E" w:rsidRPr="0010487E" w:rsidRDefault="0010487E" w:rsidP="0062335B">
      <w:pPr>
        <w:pStyle w:val="Proposal"/>
        <w:tabs>
          <w:tab w:val="clear" w:pos="1304"/>
        </w:tabs>
        <w:ind w:left="1701" w:hanging="1701"/>
      </w:pPr>
      <w:bookmarkStart w:id="31" w:name="_Toc174132176"/>
      <w:r>
        <w:rPr>
          <w:rFonts w:eastAsiaTheme="minorEastAsia" w:hint="eastAsia"/>
        </w:rPr>
        <w:t>For UAV vertical distribution, t</w:t>
      </w:r>
      <w:r w:rsidRPr="0010487E">
        <w:rPr>
          <w:rFonts w:eastAsiaTheme="minorEastAsia"/>
        </w:rPr>
        <w:t>aking off and landing occurs in certain areas close to starting point and destination with a height from 0m to roof level. For other areas along the delivery route, a fixed height value, above roof level, is assumed.</w:t>
      </w:r>
      <w:bookmarkEnd w:id="31"/>
    </w:p>
    <w:p w14:paraId="3D376E3C" w14:textId="14F95CC3" w:rsidR="0062335B" w:rsidRPr="006B7174" w:rsidRDefault="007A3D93" w:rsidP="0062335B">
      <w:pPr>
        <w:jc w:val="both"/>
        <w:rPr>
          <w:rFonts w:eastAsiaTheme="minorEastAsia"/>
          <w:lang w:eastAsia="zh-CN"/>
        </w:rPr>
      </w:pPr>
      <w:r>
        <w:rPr>
          <w:rFonts w:eastAsiaTheme="minorEastAsia" w:hint="eastAsia"/>
          <w:lang w:eastAsia="zh-CN"/>
        </w:rPr>
        <w:t>P</w:t>
      </w:r>
      <w:r w:rsidR="0062335B" w:rsidRPr="006C49C1">
        <w:rPr>
          <w:rFonts w:eastAsia="DengXian" w:cs="Arial"/>
          <w:szCs w:val="20"/>
        </w:rPr>
        <w:t>hysical characteristics (e.g., size)</w:t>
      </w:r>
      <w:r w:rsidR="0062335B">
        <w:rPr>
          <w:rFonts w:eastAsia="DengXian" w:cs="Arial"/>
          <w:szCs w:val="20"/>
        </w:rPr>
        <w:t xml:space="preserve"> </w:t>
      </w:r>
      <w:r>
        <w:rPr>
          <w:rFonts w:eastAsia="DengXian" w:cs="Arial" w:hint="eastAsia"/>
          <w:szCs w:val="20"/>
          <w:lang w:eastAsia="zh-CN"/>
        </w:rPr>
        <w:t xml:space="preserve">of sensing objects </w:t>
      </w:r>
      <w:r w:rsidR="0062335B">
        <w:rPr>
          <w:rFonts w:eastAsia="DengXian" w:cs="Arial"/>
          <w:szCs w:val="20"/>
        </w:rPr>
        <w:t xml:space="preserve">were </w:t>
      </w:r>
      <w:r>
        <w:rPr>
          <w:rFonts w:eastAsia="DengXian" w:cs="Arial" w:hint="eastAsia"/>
          <w:szCs w:val="20"/>
          <w:lang w:eastAsia="zh-CN"/>
        </w:rPr>
        <w:t>not discussed much in RAN1.</w:t>
      </w:r>
      <w:r w:rsidR="0062335B">
        <w:rPr>
          <w:rFonts w:cs="Arial"/>
        </w:rPr>
        <w:t xml:space="preserve"> </w:t>
      </w:r>
      <w:r w:rsidR="00EB5F9B">
        <w:rPr>
          <w:rFonts w:eastAsiaTheme="minorEastAsia" w:hint="eastAsia"/>
          <w:lang w:eastAsia="zh-CN"/>
        </w:rPr>
        <w:t xml:space="preserve">In some cases, the size of a sensing target needs to include the size of an object attached to </w:t>
      </w:r>
      <w:r w:rsidR="00986F32">
        <w:rPr>
          <w:rFonts w:eastAsiaTheme="minorEastAsia" w:hint="eastAsia"/>
          <w:lang w:eastAsia="zh-CN"/>
        </w:rPr>
        <w:t>it</w:t>
      </w:r>
      <w:r w:rsidR="00EB5F9B">
        <w:rPr>
          <w:rFonts w:eastAsiaTheme="minorEastAsia" w:hint="eastAsia"/>
          <w:lang w:eastAsia="zh-CN"/>
        </w:rPr>
        <w:t xml:space="preserve">. For example, </w:t>
      </w:r>
      <w:r w:rsidR="006B7174">
        <w:rPr>
          <w:rFonts w:eastAsiaTheme="minorEastAsia" w:hint="eastAsia"/>
          <w:lang w:eastAsia="zh-CN"/>
        </w:rPr>
        <w:t xml:space="preserve">the size of </w:t>
      </w:r>
      <w:r w:rsidR="00986F32">
        <w:rPr>
          <w:rFonts w:eastAsiaTheme="minorEastAsia" w:hint="eastAsia"/>
          <w:lang w:eastAsia="zh-CN"/>
        </w:rPr>
        <w:t>UAV</w:t>
      </w:r>
      <w:r w:rsidR="006B7174">
        <w:rPr>
          <w:rFonts w:eastAsiaTheme="minorEastAsia" w:hint="eastAsia"/>
          <w:lang w:eastAsia="zh-CN"/>
        </w:rPr>
        <w:t xml:space="preserve"> needs to consider </w:t>
      </w:r>
      <w:r w:rsidR="00986F32">
        <w:rPr>
          <w:rFonts w:eastAsiaTheme="minorEastAsia" w:hint="eastAsia"/>
          <w:lang w:eastAsia="zh-CN"/>
        </w:rPr>
        <w:t>that of the package</w:t>
      </w:r>
      <w:r w:rsidR="001600E3">
        <w:rPr>
          <w:rFonts w:eastAsiaTheme="minorEastAsia" w:hint="eastAsia"/>
          <w:lang w:eastAsia="zh-CN"/>
        </w:rPr>
        <w:t xml:space="preserve"> </w:t>
      </w:r>
      <w:r w:rsidR="006B7174">
        <w:rPr>
          <w:rFonts w:eastAsiaTheme="minorEastAsia" w:hint="eastAsia"/>
          <w:lang w:eastAsia="zh-CN"/>
        </w:rPr>
        <w:t>for UAV delivery use case.</w:t>
      </w:r>
      <w:r w:rsidR="00EB5F9B">
        <w:rPr>
          <w:rFonts w:eastAsiaTheme="minorEastAsia" w:hint="eastAsia"/>
          <w:lang w:eastAsia="zh-CN"/>
        </w:rPr>
        <w:t xml:space="preserve"> </w:t>
      </w:r>
      <w:bookmarkStart w:id="32" w:name="OLE_LINK33"/>
      <w:r w:rsidR="00B50616">
        <w:rPr>
          <w:rFonts w:eastAsiaTheme="minorEastAsia" w:hint="eastAsia"/>
          <w:lang w:eastAsia="zh-CN"/>
        </w:rPr>
        <w:t>This has been considered in [3], for example, h</w:t>
      </w:r>
      <w:r w:rsidR="00BD6D6A">
        <w:t>eight</w:t>
      </w:r>
      <w:r w:rsidR="00B50616">
        <w:rPr>
          <w:rFonts w:eastAsiaTheme="minorEastAsia" w:hint="eastAsia"/>
          <w:lang w:eastAsia="zh-CN"/>
        </w:rPr>
        <w:t xml:space="preserve"> of an E-scooter is</w:t>
      </w:r>
      <w:r w:rsidR="00BD6D6A">
        <w:t xml:space="preserve"> measured from ground to E-scooter deck plus road user height</w:t>
      </w:r>
      <w:bookmarkEnd w:id="32"/>
      <w:r w:rsidR="00EB5F9B">
        <w:rPr>
          <w:rFonts w:eastAsiaTheme="minorEastAsia" w:hint="eastAsia"/>
          <w:lang w:eastAsia="zh-CN"/>
        </w:rPr>
        <w:t>.</w:t>
      </w:r>
    </w:p>
    <w:p w14:paraId="3E3E1D73" w14:textId="2BB109AD" w:rsidR="0062335B" w:rsidRPr="00A64D8B" w:rsidRDefault="00EB5F9B" w:rsidP="0062335B">
      <w:pPr>
        <w:pStyle w:val="Proposal"/>
        <w:tabs>
          <w:tab w:val="clear" w:pos="1304"/>
        </w:tabs>
        <w:ind w:left="1701" w:hanging="1701"/>
      </w:pPr>
      <w:bookmarkStart w:id="33" w:name="_Toc174132177"/>
      <w:r>
        <w:rPr>
          <w:rFonts w:eastAsiaTheme="minorEastAsia" w:hint="eastAsia"/>
        </w:rPr>
        <w:t xml:space="preserve">In some cases, the size of a sensing target needs to include the size of an object attached to </w:t>
      </w:r>
      <w:r w:rsidR="00986F32">
        <w:rPr>
          <w:rFonts w:eastAsiaTheme="minorEastAsia" w:hint="eastAsia"/>
        </w:rPr>
        <w:t>it</w:t>
      </w:r>
      <w:r w:rsidR="00217075">
        <w:rPr>
          <w:rFonts w:eastAsiaTheme="minorEastAsia" w:hint="eastAsia"/>
        </w:rPr>
        <w:t>, e.g. UAV and package</w:t>
      </w:r>
      <w:r w:rsidR="00986F32">
        <w:rPr>
          <w:rFonts w:eastAsiaTheme="minorEastAsia" w:hint="eastAsia"/>
        </w:rPr>
        <w:t>.</w:t>
      </w:r>
      <w:bookmarkEnd w:id="33"/>
      <w:r w:rsidR="007F60A7">
        <w:rPr>
          <w:rFonts w:eastAsiaTheme="minorEastAsia" w:hint="eastAsia"/>
        </w:rPr>
        <w:t xml:space="preserve"> </w:t>
      </w:r>
    </w:p>
    <w:p w14:paraId="20743C32" w14:textId="3A7923BD" w:rsidR="007A3D93" w:rsidRPr="0021286A" w:rsidRDefault="00EB5F9B" w:rsidP="0021286A">
      <w:pPr>
        <w:jc w:val="both"/>
      </w:pPr>
      <w:r>
        <w:rPr>
          <w:rFonts w:eastAsiaTheme="minorEastAsia" w:cs="Arial" w:hint="eastAsia"/>
          <w:lang w:eastAsia="zh-CN"/>
        </w:rPr>
        <w:t xml:space="preserve">Orientation </w:t>
      </w:r>
      <w:r>
        <w:rPr>
          <w:rFonts w:cs="Arial"/>
        </w:rPr>
        <w:t xml:space="preserve">specifies the pose of the target relative to the global coordinate system. </w:t>
      </w:r>
      <w:r w:rsidRPr="5E012D4F">
        <w:rPr>
          <w:rFonts w:cs="Arial"/>
        </w:rPr>
        <w:t xml:space="preserve">Orientation </w:t>
      </w:r>
      <w:r>
        <w:rPr>
          <w:rFonts w:eastAsiaTheme="minorEastAsia" w:cs="Arial" w:hint="eastAsia"/>
          <w:lang w:eastAsia="zh-CN"/>
        </w:rPr>
        <w:t>of UAVs was agreed to be r</w:t>
      </w:r>
      <w:r w:rsidRPr="00EB5F9B">
        <w:rPr>
          <w:rFonts w:eastAsiaTheme="minorEastAsia" w:cs="Arial"/>
          <w:lang w:eastAsia="zh-CN"/>
        </w:rPr>
        <w:t>andom in horizontal domain</w:t>
      </w:r>
      <w:r>
        <w:rPr>
          <w:rFonts w:eastAsiaTheme="minorEastAsia" w:cs="Arial" w:hint="eastAsia"/>
          <w:lang w:eastAsia="zh-CN"/>
        </w:rPr>
        <w:t xml:space="preserve"> in RAN1#117. This is because </w:t>
      </w:r>
      <w:r w:rsidR="007F60A7">
        <w:rPr>
          <w:rFonts w:eastAsiaTheme="minorEastAsia" w:cs="Arial" w:hint="eastAsia"/>
          <w:lang w:eastAsia="zh-CN"/>
        </w:rPr>
        <w:t xml:space="preserve">the physical shapes of </w:t>
      </w:r>
      <w:r>
        <w:rPr>
          <w:rFonts w:eastAsiaTheme="minorEastAsia" w:cs="Arial" w:hint="eastAsia"/>
          <w:lang w:eastAsia="zh-CN"/>
        </w:rPr>
        <w:t xml:space="preserve">most UAVs are horizontally </w:t>
      </w:r>
      <w:r>
        <w:rPr>
          <w:rFonts w:eastAsiaTheme="minorEastAsia" w:cs="Arial"/>
          <w:lang w:eastAsia="zh-CN"/>
        </w:rPr>
        <w:t>symmetric,</w:t>
      </w:r>
      <w:r>
        <w:rPr>
          <w:rFonts w:eastAsiaTheme="minorEastAsia" w:cs="Arial" w:hint="eastAsia"/>
          <w:lang w:eastAsia="zh-CN"/>
        </w:rPr>
        <w:t xml:space="preserve"> and they can fly in a direction with any orientation. However, this is not the case for other sensing targets. Vehicles and AGVs can only move forward or backward. Such an assumption can be made for humans and animals. Therefore, orientation of sensing targets other than UAVs </w:t>
      </w:r>
      <w:proofErr w:type="gramStart"/>
      <w:r>
        <w:rPr>
          <w:rFonts w:eastAsiaTheme="minorEastAsia" w:cs="Arial"/>
          <w:lang w:eastAsia="zh-CN"/>
        </w:rPr>
        <w:t>ha</w:t>
      </w:r>
      <w:r>
        <w:rPr>
          <w:rFonts w:eastAsiaTheme="minorEastAsia" w:cs="Arial" w:hint="eastAsia"/>
          <w:lang w:eastAsia="zh-CN"/>
        </w:rPr>
        <w:t>s to</w:t>
      </w:r>
      <w:proofErr w:type="gramEnd"/>
      <w:r>
        <w:rPr>
          <w:rFonts w:eastAsiaTheme="minorEastAsia" w:cs="Arial" w:hint="eastAsia"/>
          <w:lang w:eastAsia="zh-CN"/>
        </w:rPr>
        <w:t xml:space="preserve"> be consistent with </w:t>
      </w:r>
      <w:r w:rsidR="00774A47" w:rsidRPr="1C3350B5">
        <w:rPr>
          <w:rFonts w:eastAsiaTheme="minorEastAsia" w:cs="Arial"/>
        </w:rPr>
        <w:t xml:space="preserve">their </w:t>
      </w:r>
      <w:r>
        <w:rPr>
          <w:rFonts w:eastAsiaTheme="minorEastAsia" w:cs="Arial" w:hint="eastAsia"/>
          <w:lang w:eastAsia="zh-CN"/>
        </w:rPr>
        <w:t>trajectory.</w:t>
      </w:r>
    </w:p>
    <w:p w14:paraId="542C766E" w14:textId="07A24BAC" w:rsidR="007A3D93" w:rsidRPr="00986F32" w:rsidRDefault="59921126" w:rsidP="00500215">
      <w:pPr>
        <w:pStyle w:val="Proposal"/>
        <w:tabs>
          <w:tab w:val="clear" w:pos="1304"/>
        </w:tabs>
        <w:ind w:left="1701" w:hanging="1701"/>
        <w:rPr>
          <w:rFonts w:eastAsiaTheme="minorEastAsia"/>
        </w:rPr>
      </w:pPr>
      <w:bookmarkStart w:id="34" w:name="_Toc174132178"/>
      <w:r w:rsidRPr="1C3350B5">
        <w:rPr>
          <w:rFonts w:eastAsiaTheme="minorEastAsia" w:cs="Arial"/>
        </w:rPr>
        <w:t>The or</w:t>
      </w:r>
      <w:r w:rsidR="00986F32" w:rsidRPr="1C3350B5">
        <w:rPr>
          <w:rFonts w:eastAsiaTheme="minorEastAsia" w:cs="Arial"/>
        </w:rPr>
        <w:t>ientation</w:t>
      </w:r>
      <w:r w:rsidR="00986F32" w:rsidRPr="00986F32">
        <w:rPr>
          <w:rFonts w:eastAsiaTheme="minorEastAsia" w:cs="Arial" w:hint="eastAsia"/>
        </w:rPr>
        <w:t xml:space="preserve"> of sensing targets other than UAVs </w:t>
      </w:r>
      <w:r w:rsidR="240F45D7" w:rsidRPr="1C3350B5">
        <w:rPr>
          <w:rFonts w:eastAsiaTheme="minorEastAsia" w:cs="Arial"/>
        </w:rPr>
        <w:t>must</w:t>
      </w:r>
      <w:r w:rsidR="00986F32" w:rsidRPr="00986F32">
        <w:rPr>
          <w:rFonts w:eastAsiaTheme="minorEastAsia" w:cs="Arial" w:hint="eastAsia"/>
        </w:rPr>
        <w:t xml:space="preserve"> be consistent with </w:t>
      </w:r>
      <w:r w:rsidR="510BADA9" w:rsidRPr="1C3350B5">
        <w:rPr>
          <w:rFonts w:eastAsiaTheme="minorEastAsia" w:cs="Arial"/>
        </w:rPr>
        <w:t>their</w:t>
      </w:r>
      <w:r w:rsidR="00986F32" w:rsidRPr="1C3350B5">
        <w:rPr>
          <w:rFonts w:eastAsiaTheme="minorEastAsia" w:cs="Arial"/>
        </w:rPr>
        <w:t xml:space="preserve"> trajector</w:t>
      </w:r>
      <w:r w:rsidR="7C9E0EF3" w:rsidRPr="1C3350B5">
        <w:rPr>
          <w:rFonts w:eastAsiaTheme="minorEastAsia" w:cs="Arial"/>
        </w:rPr>
        <w:t>ies</w:t>
      </w:r>
      <w:r w:rsidR="00986F32">
        <w:rPr>
          <w:rFonts w:eastAsiaTheme="minorEastAsia" w:cs="Arial" w:hint="eastAsia"/>
        </w:rPr>
        <w:t>.</w:t>
      </w:r>
      <w:bookmarkEnd w:id="34"/>
      <w:r w:rsidR="00986F32" w:rsidRPr="00986F32">
        <w:rPr>
          <w:rFonts w:cs="Arial"/>
        </w:rPr>
        <w:t xml:space="preserve"> </w:t>
      </w:r>
    </w:p>
    <w:p w14:paraId="733D75E0" w14:textId="59E0EBAB" w:rsidR="00E91FE8" w:rsidRDefault="00E91FE8" w:rsidP="00AD06E8">
      <w:pPr>
        <w:jc w:val="both"/>
      </w:pPr>
      <w:r>
        <w:lastRenderedPageBreak/>
        <w:t xml:space="preserve">It was agreed in RAN1#116bis that </w:t>
      </w:r>
      <w:r w:rsidRPr="00674F6C">
        <w:t xml:space="preserve">Type-1 </w:t>
      </w:r>
      <w:r>
        <w:t xml:space="preserve">environment objects </w:t>
      </w:r>
      <w:r w:rsidRPr="00674F6C">
        <w:t>having comparable physical characteristics as a sensing target</w:t>
      </w:r>
      <w:r>
        <w:t xml:space="preserve"> can be modelled</w:t>
      </w:r>
      <w:r w:rsidRPr="00674F6C">
        <w:t xml:space="preserve"> </w:t>
      </w:r>
      <w:r w:rsidR="0093343C">
        <w:t xml:space="preserve">in the </w:t>
      </w:r>
      <w:r w:rsidRPr="00674F6C">
        <w:t>same</w:t>
      </w:r>
      <w:r w:rsidR="0093343C">
        <w:t xml:space="preserve"> way </w:t>
      </w:r>
      <w:r w:rsidRPr="00674F6C">
        <w:t xml:space="preserve">as </w:t>
      </w:r>
      <w:r w:rsidR="0093343C">
        <w:t xml:space="preserve">or similarly to </w:t>
      </w:r>
      <w:r>
        <w:t>the</w:t>
      </w:r>
      <w:r w:rsidRPr="00674F6C">
        <w:t xml:space="preserve"> sensing target</w:t>
      </w:r>
      <w:r w:rsidR="00AD06E8">
        <w:t xml:space="preserve">. Therefore, </w:t>
      </w:r>
      <w:bookmarkStart w:id="35" w:name="OLE_LINK53"/>
      <w:r>
        <w:t xml:space="preserve">Type-1 environment objects </w:t>
      </w:r>
      <w:bookmarkEnd w:id="35"/>
      <w:r>
        <w:t>are the unintended objects</w:t>
      </w:r>
      <w:r w:rsidR="00AD06E8" w:rsidRPr="00AD06E8">
        <w:t xml:space="preserve"> </w:t>
      </w:r>
      <w:r w:rsidR="00AD06E8" w:rsidRPr="006741CF">
        <w:t xml:space="preserve">but with different </w:t>
      </w:r>
      <w:r w:rsidR="00AD06E8" w:rsidRPr="00CA2967">
        <w:t>trajector</w:t>
      </w:r>
      <w:r w:rsidR="00AD06E8">
        <w:t>ies,</w:t>
      </w:r>
      <w:r w:rsidR="00AD06E8" w:rsidRPr="00CA2967" w:rsidDel="00CA2967">
        <w:t xml:space="preserve"> </w:t>
      </w:r>
      <w:r w:rsidR="00AD06E8" w:rsidRPr="006741CF">
        <w:t>so that they can be distinguished</w:t>
      </w:r>
      <w:r w:rsidR="00AD06E8">
        <w:t xml:space="preserve"> </w:t>
      </w:r>
      <w:bookmarkStart w:id="36" w:name="OLE_LINK14"/>
      <w:r w:rsidR="00AD06E8">
        <w:t>from the targets</w:t>
      </w:r>
      <w:bookmarkEnd w:id="36"/>
      <w:r w:rsidR="00AD06E8" w:rsidRPr="006741CF">
        <w:t>.</w:t>
      </w:r>
      <w:r>
        <w:t xml:space="preserve"> Some typical Type-1 environment objects are of type</w:t>
      </w:r>
      <w:r w:rsidR="0030275C">
        <w:t>s</w:t>
      </w:r>
      <w:r>
        <w:t xml:space="preserve"> </w:t>
      </w:r>
      <w:r w:rsidR="00AF136B">
        <w:t xml:space="preserve">that are </w:t>
      </w:r>
      <w:proofErr w:type="gramStart"/>
      <w:r>
        <w:t xml:space="preserve">similar </w:t>
      </w:r>
      <w:r w:rsidR="00AF136B">
        <w:t>to</w:t>
      </w:r>
      <w:proofErr w:type="gramEnd"/>
      <w:r w:rsidR="00AF136B">
        <w:t xml:space="preserve"> the</w:t>
      </w:r>
      <w:r>
        <w:t xml:space="preserve"> sensing targets. e.g., birds in UAV scenario, </w:t>
      </w:r>
      <w:proofErr w:type="gramStart"/>
      <w:r w:rsidRPr="00C777FA">
        <w:t>pedestrians</w:t>
      </w:r>
      <w:proofErr w:type="gramEnd"/>
      <w:r w:rsidRPr="00C777FA">
        <w:t xml:space="preserve"> and cyclist</w:t>
      </w:r>
      <w:r>
        <w:t>s in outdoor human scenario. In addition, objects of the same type as sensing targets are also unintended objects. For example, in a highway scenario, one vehicle is the target, and other surrounding vehicles are part of the background environment.</w:t>
      </w:r>
    </w:p>
    <w:p w14:paraId="17E00910" w14:textId="5A2F1043" w:rsidR="00E91FE8" w:rsidRDefault="00E91FE8" w:rsidP="00E91FE8">
      <w:pPr>
        <w:pStyle w:val="Observation"/>
        <w:ind w:left="1701" w:hanging="1701"/>
      </w:pPr>
      <w:bookmarkStart w:id="37" w:name="_Toc163228102"/>
      <w:bookmarkStart w:id="38" w:name="_Toc174132161"/>
      <w:r>
        <w:t xml:space="preserve">Type-1 environment objects are unintended objects with the same type as </w:t>
      </w:r>
      <w:r w:rsidR="00F134FC">
        <w:t xml:space="preserve">the </w:t>
      </w:r>
      <w:r>
        <w:t xml:space="preserve">sensing targets or </w:t>
      </w:r>
      <w:r w:rsidR="002F0A7E">
        <w:t>with a</w:t>
      </w:r>
      <w:r>
        <w:t xml:space="preserve"> similar type, </w:t>
      </w:r>
      <w:r w:rsidR="00AD06E8" w:rsidRPr="006741CF">
        <w:t xml:space="preserve">but with different </w:t>
      </w:r>
      <w:r w:rsidR="00AD06E8" w:rsidRPr="00CA2967">
        <w:t>trajector</w:t>
      </w:r>
      <w:r w:rsidR="00AD06E8">
        <w:t>ies</w:t>
      </w:r>
      <w:r>
        <w:t>.</w:t>
      </w:r>
      <w:bookmarkEnd w:id="37"/>
      <w:bookmarkEnd w:id="38"/>
    </w:p>
    <w:p w14:paraId="08C879DE" w14:textId="1D2893E8" w:rsidR="00E91FE8" w:rsidRDefault="00E91FE8" w:rsidP="00E91FE8">
      <w:pPr>
        <w:spacing w:before="120"/>
        <w:jc w:val="both"/>
      </w:pPr>
      <w:r w:rsidRPr="006741CF">
        <w:t>A</w:t>
      </w:r>
      <w:r>
        <w:t>n addition</w:t>
      </w:r>
      <w:r w:rsidR="002F0B14">
        <w:t>al</w:t>
      </w:r>
      <w:r w:rsidRPr="006741CF">
        <w:t xml:space="preserve"> parameter </w:t>
      </w:r>
      <w:r w:rsidR="00F134FC">
        <w:t>that specifies</w:t>
      </w:r>
      <w:r w:rsidRPr="006741CF">
        <w:t xml:space="preserve"> the </w:t>
      </w:r>
      <w:r w:rsidRPr="00184DAE">
        <w:rPr>
          <w:rFonts w:hint="eastAsia"/>
        </w:rPr>
        <w:t>number</w:t>
      </w:r>
      <w:r>
        <w:t xml:space="preserve"> </w:t>
      </w:r>
      <w:r w:rsidRPr="006741CF">
        <w:t xml:space="preserve">of </w:t>
      </w:r>
      <w:r>
        <w:t>Type-1 EOs</w:t>
      </w:r>
      <w:r w:rsidRPr="00792C5A">
        <w:t xml:space="preserve"> </w:t>
      </w:r>
      <w:r w:rsidRPr="006741CF">
        <w:t xml:space="preserve">or </w:t>
      </w:r>
      <w:r>
        <w:t xml:space="preserve">the </w:t>
      </w:r>
      <w:r w:rsidRPr="006741CF">
        <w:t xml:space="preserve">ratio between </w:t>
      </w:r>
      <w:r w:rsidRPr="00184DAE">
        <w:rPr>
          <w:rFonts w:hint="eastAsia"/>
        </w:rPr>
        <w:t>Type</w:t>
      </w:r>
      <w:r>
        <w:t xml:space="preserve">-1 EOs </w:t>
      </w:r>
      <w:r w:rsidRPr="006741CF">
        <w:t>and sensing targets is needed.</w:t>
      </w:r>
      <w:r>
        <w:t xml:space="preserve"> Presence of Type-1 EO in </w:t>
      </w:r>
      <w:r w:rsidR="00793A17">
        <w:rPr>
          <w:rFonts w:eastAsiaTheme="minorEastAsia" w:hint="eastAsia"/>
          <w:lang w:eastAsia="zh-CN"/>
        </w:rPr>
        <w:t xml:space="preserve">a </w:t>
      </w:r>
      <w:r>
        <w:t xml:space="preserve">channel model </w:t>
      </w:r>
      <w:r w:rsidR="00335637">
        <w:rPr>
          <w:rFonts w:eastAsiaTheme="minorEastAsia" w:hint="eastAsia"/>
          <w:lang w:eastAsia="zh-CN"/>
        </w:rPr>
        <w:t>in accordance with</w:t>
      </w:r>
      <w:r w:rsidR="00793A17">
        <w:rPr>
          <w:rFonts w:eastAsiaTheme="minorEastAsia" w:hint="eastAsia"/>
          <w:lang w:eastAsia="zh-CN"/>
        </w:rPr>
        <w:t xml:space="preserve"> the radio </w:t>
      </w:r>
      <w:r>
        <w:t xml:space="preserve">can mimic the real sensing situation and enable </w:t>
      </w:r>
      <w:r w:rsidR="00335637">
        <w:rPr>
          <w:rFonts w:eastAsiaTheme="minorEastAsia" w:hint="eastAsia"/>
          <w:lang w:eastAsia="zh-CN"/>
        </w:rPr>
        <w:t>object type identification</w:t>
      </w:r>
      <w:r>
        <w:t>.</w:t>
      </w:r>
    </w:p>
    <w:p w14:paraId="0DF7DEF7" w14:textId="0F20D6E2" w:rsidR="00E91FE8" w:rsidRDefault="00E91FE8" w:rsidP="00E91FE8">
      <w:pPr>
        <w:pStyle w:val="Proposal"/>
        <w:tabs>
          <w:tab w:val="clear" w:pos="1304"/>
        </w:tabs>
        <w:ind w:left="1701" w:hanging="1701"/>
      </w:pPr>
      <w:bookmarkStart w:id="39" w:name="_Toc163228110"/>
      <w:bookmarkStart w:id="40" w:name="_Toc174132179"/>
      <w:bookmarkStart w:id="41" w:name="OLE_LINK13"/>
      <w:r w:rsidRPr="6F609D71">
        <w:t xml:space="preserve">A parameter </w:t>
      </w:r>
      <w:r w:rsidR="00C142E9">
        <w:t>that specifies</w:t>
      </w:r>
      <w:r w:rsidRPr="6F609D71">
        <w:t xml:space="preserve"> the ratio </w:t>
      </w:r>
      <w:bookmarkStart w:id="42" w:name="OLE_LINK44"/>
      <w:r w:rsidRPr="6F609D71">
        <w:t>between Type-1 environment objects and sensing targets</w:t>
      </w:r>
      <w:bookmarkEnd w:id="42"/>
      <w:r w:rsidRPr="6F609D71">
        <w:t xml:space="preserve"> is needed.</w:t>
      </w:r>
      <w:bookmarkEnd w:id="39"/>
      <w:bookmarkEnd w:id="40"/>
    </w:p>
    <w:bookmarkEnd w:id="41"/>
    <w:p w14:paraId="6E43BE40" w14:textId="366AEE75" w:rsidR="00EA0AF0" w:rsidRPr="006E1ED5" w:rsidRDefault="00EA0AF0" w:rsidP="00F12F93">
      <w:pPr>
        <w:rPr>
          <w:b/>
          <w:bCs/>
        </w:rPr>
      </w:pPr>
      <w:r w:rsidRPr="006E1ED5">
        <w:t xml:space="preserve">What has been discussed so far </w:t>
      </w:r>
      <w:r w:rsidR="002D3C1B">
        <w:t>is</w:t>
      </w:r>
      <w:r w:rsidRPr="006E1ED5">
        <w:t xml:space="preserve"> </w:t>
      </w:r>
      <w:r w:rsidRPr="00F12F93">
        <w:t>summarized</w:t>
      </w:r>
      <w:r w:rsidRPr="006E1ED5">
        <w:t xml:space="preserve"> </w:t>
      </w:r>
      <w:r w:rsidR="00335637">
        <w:rPr>
          <w:rFonts w:eastAsiaTheme="minorEastAsia" w:hint="eastAsia"/>
          <w:lang w:eastAsia="zh-CN"/>
        </w:rPr>
        <w:t xml:space="preserve">as red text </w:t>
      </w:r>
      <w:r w:rsidRPr="006E1ED5">
        <w:t xml:space="preserve">in Table </w:t>
      </w:r>
      <w:r w:rsidR="009D13BA">
        <w:t>4</w:t>
      </w:r>
      <w:r w:rsidR="00DA281B">
        <w:rPr>
          <w:rFonts w:eastAsiaTheme="minorEastAsia" w:hint="eastAsia"/>
          <w:lang w:eastAsia="zh-CN"/>
        </w:rPr>
        <w:t>, which also include types of Type-1 EO and object sizes</w:t>
      </w:r>
      <w:r w:rsidRPr="006E1ED5">
        <w:t>.</w:t>
      </w:r>
    </w:p>
    <w:p w14:paraId="196F4A27" w14:textId="08B76DC3" w:rsidR="00EA0AF0" w:rsidRDefault="006E1ED5" w:rsidP="00477056">
      <w:pPr>
        <w:pStyle w:val="Caption"/>
        <w:rPr>
          <w:b w:val="0"/>
          <w:bCs/>
        </w:rPr>
      </w:pPr>
      <w:r w:rsidRPr="006E1ED5">
        <w:t xml:space="preserve">Table </w:t>
      </w:r>
      <w:r w:rsidR="009D13BA">
        <w:t>4</w:t>
      </w:r>
      <w:r w:rsidR="00477056">
        <w:rPr>
          <w:rFonts w:eastAsiaTheme="minorEastAsia"/>
          <w:lang w:eastAsia="zh-CN"/>
        </w:rPr>
        <w:tab/>
      </w:r>
      <w:r w:rsidRPr="006E1ED5">
        <w:t xml:space="preserve">Parameters specific to </w:t>
      </w:r>
      <w:bookmarkStart w:id="43" w:name="OLE_LINK27"/>
      <w:r w:rsidRPr="006E1ED5">
        <w:t>sensing targets and Type-1 E</w:t>
      </w:r>
      <w:r w:rsidR="00335637">
        <w:rPr>
          <w:rFonts w:eastAsiaTheme="minorEastAsia" w:hint="eastAsia"/>
          <w:lang w:eastAsia="zh-CN"/>
        </w:rPr>
        <w:t>O</w:t>
      </w:r>
      <w:r w:rsidRPr="006E1ED5">
        <w:t>s</w:t>
      </w:r>
      <w:bookmarkEnd w:id="43"/>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400"/>
        <w:gridCol w:w="5065"/>
      </w:tblGrid>
      <w:tr w:rsidR="00A80D63" w:rsidRPr="00A80D63" w14:paraId="6EAE1AF6" w14:textId="77777777" w:rsidTr="1BF4A36D">
        <w:trPr>
          <w:trHeight w:val="290"/>
        </w:trPr>
        <w:tc>
          <w:tcPr>
            <w:tcW w:w="4200" w:type="dxa"/>
            <w:gridSpan w:val="2"/>
            <w:shd w:val="clear" w:color="auto" w:fill="D9D9D9" w:themeFill="background1" w:themeFillShade="D9"/>
            <w:vAlign w:val="center"/>
            <w:hideMark/>
          </w:tcPr>
          <w:p w14:paraId="739B3A2A" w14:textId="77777777" w:rsidR="006E1ED5" w:rsidRPr="006E1ED5" w:rsidRDefault="006E1ED5" w:rsidP="006E1ED5">
            <w:pPr>
              <w:spacing w:after="0" w:line="240" w:lineRule="auto"/>
              <w:jc w:val="center"/>
              <w:rPr>
                <w:rFonts w:ascii="Times New Roman" w:eastAsia="Times New Roman" w:hAnsi="Times New Roman" w:cs="Times New Roman"/>
                <w:b/>
                <w:bCs/>
                <w:szCs w:val="20"/>
                <w:lang w:eastAsia="zh-CN"/>
              </w:rPr>
            </w:pPr>
            <w:r w:rsidRPr="006E1ED5">
              <w:rPr>
                <w:rFonts w:ascii="Times New Roman" w:eastAsia="Times New Roman" w:hAnsi="Times New Roman" w:cs="Times New Roman"/>
                <w:b/>
                <w:bCs/>
                <w:szCs w:val="20"/>
                <w:lang w:eastAsia="zh-CN"/>
              </w:rPr>
              <w:t>Parameters</w:t>
            </w:r>
          </w:p>
        </w:tc>
        <w:tc>
          <w:tcPr>
            <w:tcW w:w="5065" w:type="dxa"/>
            <w:shd w:val="clear" w:color="auto" w:fill="D9D9D9" w:themeFill="background1" w:themeFillShade="D9"/>
            <w:vAlign w:val="center"/>
            <w:hideMark/>
          </w:tcPr>
          <w:p w14:paraId="251340EA" w14:textId="77777777" w:rsidR="006E1ED5" w:rsidRPr="006E1ED5" w:rsidRDefault="006E1ED5" w:rsidP="006E1ED5">
            <w:pPr>
              <w:spacing w:after="0" w:line="240" w:lineRule="auto"/>
              <w:jc w:val="center"/>
              <w:rPr>
                <w:rFonts w:eastAsia="Times New Roman" w:cs="Arial"/>
                <w:b/>
                <w:bCs/>
                <w:sz w:val="18"/>
                <w:szCs w:val="18"/>
                <w:lang w:eastAsia="zh-CN"/>
              </w:rPr>
            </w:pPr>
            <w:r w:rsidRPr="006E1ED5">
              <w:rPr>
                <w:rFonts w:eastAsia="Times New Roman" w:cs="Arial"/>
                <w:b/>
                <w:bCs/>
                <w:sz w:val="18"/>
                <w:szCs w:val="18"/>
                <w:lang w:eastAsia="zh-CN"/>
              </w:rPr>
              <w:t>Value</w:t>
            </w:r>
          </w:p>
        </w:tc>
      </w:tr>
      <w:tr w:rsidR="00A80D63" w:rsidRPr="00A80D63" w14:paraId="0EBD126A" w14:textId="77777777" w:rsidTr="009002B6">
        <w:trPr>
          <w:trHeight w:val="290"/>
        </w:trPr>
        <w:tc>
          <w:tcPr>
            <w:tcW w:w="1800" w:type="dxa"/>
            <w:vMerge w:val="restart"/>
            <w:shd w:val="clear" w:color="auto" w:fill="auto"/>
            <w:vAlign w:val="center"/>
            <w:hideMark/>
          </w:tcPr>
          <w:p w14:paraId="284D33EC" w14:textId="01AC660B" w:rsidR="006E1ED5" w:rsidRPr="006E1ED5" w:rsidRDefault="006E1ED5" w:rsidP="00A80D63">
            <w:pPr>
              <w:spacing w:after="0" w:line="240" w:lineRule="auto"/>
              <w:rPr>
                <w:rFonts w:ascii="Times New Roman" w:eastAsia="Times New Roman" w:hAnsi="Times New Roman" w:cs="Times New Roman"/>
                <w:szCs w:val="20"/>
                <w:lang w:eastAsia="zh-CN"/>
              </w:rPr>
            </w:pPr>
            <w:r w:rsidRPr="006E1ED5">
              <w:rPr>
                <w:rFonts w:eastAsia="Times New Roman" w:cs="Arial"/>
                <w:sz w:val="18"/>
                <w:szCs w:val="18"/>
                <w:lang w:val="x-none" w:eastAsia="zh-CN"/>
              </w:rPr>
              <w:t xml:space="preserve">Sensing target, </w:t>
            </w:r>
            <w:r w:rsidR="00C601B9">
              <w:rPr>
                <w:rFonts w:eastAsia="DengXian" w:cs="Arial"/>
                <w:sz w:val="18"/>
                <w:szCs w:val="18"/>
                <w:lang w:eastAsia="zh-CN"/>
              </w:rPr>
              <w:t>unintended objects</w:t>
            </w:r>
          </w:p>
        </w:tc>
        <w:tc>
          <w:tcPr>
            <w:tcW w:w="2400" w:type="dxa"/>
            <w:shd w:val="clear" w:color="auto" w:fill="auto"/>
            <w:vAlign w:val="center"/>
            <w:hideMark/>
          </w:tcPr>
          <w:p w14:paraId="34CDB595" w14:textId="77777777" w:rsidR="006E1ED5" w:rsidRPr="006E1ED5" w:rsidRDefault="006E1ED5" w:rsidP="006E1ED5">
            <w:pPr>
              <w:spacing w:after="0" w:line="240" w:lineRule="auto"/>
              <w:rPr>
                <w:rFonts w:eastAsia="Times New Roman" w:cs="Arial"/>
                <w:sz w:val="18"/>
                <w:szCs w:val="18"/>
                <w:lang w:eastAsia="zh-CN"/>
              </w:rPr>
            </w:pPr>
            <w:r w:rsidRPr="006E1ED5">
              <w:rPr>
                <w:rFonts w:eastAsia="Times New Roman" w:cs="Arial"/>
                <w:sz w:val="18"/>
                <w:szCs w:val="18"/>
                <w:lang w:val="x-none" w:eastAsia="zh-CN"/>
              </w:rPr>
              <w:t>Outdoor/indoor</w:t>
            </w:r>
          </w:p>
        </w:tc>
        <w:tc>
          <w:tcPr>
            <w:tcW w:w="5065" w:type="dxa"/>
            <w:shd w:val="clear" w:color="auto" w:fill="auto"/>
            <w:vAlign w:val="center"/>
            <w:hideMark/>
          </w:tcPr>
          <w:p w14:paraId="52BBEE98" w14:textId="596C84C0" w:rsidR="006E1ED5" w:rsidRPr="006E1ED5" w:rsidRDefault="003715AA" w:rsidP="006E1ED5">
            <w:pPr>
              <w:spacing w:after="0" w:line="240" w:lineRule="auto"/>
              <w:rPr>
                <w:rFonts w:eastAsia="Times New Roman" w:cs="Arial"/>
                <w:sz w:val="18"/>
                <w:szCs w:val="18"/>
                <w:lang w:eastAsia="zh-CN"/>
              </w:rPr>
            </w:pPr>
            <w:r w:rsidRPr="00A80D63">
              <w:rPr>
                <w:rFonts w:eastAsia="Times New Roman" w:cs="Arial"/>
                <w:sz w:val="18"/>
                <w:szCs w:val="18"/>
                <w:lang w:eastAsia="zh-CN"/>
              </w:rPr>
              <w:t>Depending on sensing targets</w:t>
            </w:r>
          </w:p>
        </w:tc>
      </w:tr>
      <w:tr w:rsidR="00A80D63" w:rsidRPr="00A80D63" w14:paraId="73670210" w14:textId="77777777" w:rsidTr="009002B6">
        <w:trPr>
          <w:trHeight w:val="2267"/>
        </w:trPr>
        <w:tc>
          <w:tcPr>
            <w:tcW w:w="1800" w:type="dxa"/>
            <w:vMerge/>
            <w:vAlign w:val="center"/>
            <w:hideMark/>
          </w:tcPr>
          <w:p w14:paraId="06783425" w14:textId="77777777" w:rsidR="006E1ED5" w:rsidRPr="006E1ED5" w:rsidRDefault="006E1ED5" w:rsidP="006E1ED5">
            <w:pPr>
              <w:spacing w:after="0" w:line="240" w:lineRule="auto"/>
              <w:rPr>
                <w:rFonts w:ascii="Times New Roman" w:eastAsia="Times New Roman" w:hAnsi="Times New Roman" w:cs="Times New Roman"/>
                <w:szCs w:val="20"/>
                <w:lang w:eastAsia="zh-CN"/>
              </w:rPr>
            </w:pPr>
          </w:p>
        </w:tc>
        <w:tc>
          <w:tcPr>
            <w:tcW w:w="2400" w:type="dxa"/>
            <w:shd w:val="clear" w:color="auto" w:fill="auto"/>
            <w:vAlign w:val="center"/>
            <w:hideMark/>
          </w:tcPr>
          <w:p w14:paraId="4C75156E" w14:textId="77777777" w:rsidR="006E1ED5" w:rsidRPr="006E1ED5" w:rsidRDefault="006E1ED5" w:rsidP="006E1ED5">
            <w:pPr>
              <w:spacing w:after="0" w:line="240" w:lineRule="auto"/>
              <w:rPr>
                <w:rFonts w:eastAsia="Times New Roman" w:cs="Arial"/>
                <w:sz w:val="18"/>
                <w:szCs w:val="18"/>
                <w:lang w:eastAsia="zh-CN"/>
              </w:rPr>
            </w:pPr>
            <w:r w:rsidRPr="006E1ED5">
              <w:rPr>
                <w:rFonts w:eastAsia="Times New Roman" w:cs="Arial"/>
                <w:sz w:val="18"/>
                <w:szCs w:val="18"/>
                <w:lang w:val="x-none" w:eastAsia="zh-CN"/>
              </w:rPr>
              <w:t>3D mobility</w:t>
            </w:r>
          </w:p>
        </w:tc>
        <w:tc>
          <w:tcPr>
            <w:tcW w:w="5065" w:type="dxa"/>
            <w:shd w:val="clear" w:color="auto" w:fill="auto"/>
            <w:vAlign w:val="center"/>
            <w:hideMark/>
          </w:tcPr>
          <w:p w14:paraId="6963AA9B" w14:textId="77777777" w:rsidR="006E1ED5" w:rsidRDefault="003715AA" w:rsidP="006E1ED5">
            <w:pPr>
              <w:spacing w:after="0" w:line="240" w:lineRule="auto"/>
              <w:rPr>
                <w:rFonts w:eastAsiaTheme="minorEastAsia" w:cs="Arial"/>
                <w:sz w:val="18"/>
                <w:szCs w:val="18"/>
                <w:lang w:val="x-none" w:eastAsia="zh-CN"/>
              </w:rPr>
            </w:pPr>
            <w:r w:rsidRPr="00A80D63">
              <w:rPr>
                <w:rFonts w:eastAsia="Times New Roman" w:cs="Arial"/>
                <w:iCs/>
                <w:sz w:val="18"/>
                <w:szCs w:val="18"/>
                <w:lang w:val="x-none" w:eastAsia="zh-CN"/>
              </w:rPr>
              <w:t>For all sensing targets,</w:t>
            </w:r>
            <w:r w:rsidR="006E1ED5" w:rsidRPr="006E1ED5">
              <w:rPr>
                <w:rFonts w:eastAsia="Times New Roman" w:cs="Arial"/>
                <w:iCs/>
                <w:sz w:val="18"/>
                <w:szCs w:val="18"/>
                <w:lang w:val="x-none" w:eastAsia="zh-CN"/>
              </w:rPr>
              <w:br/>
              <w:t xml:space="preserve">Horizontal velocity: </w:t>
            </w:r>
            <w:r w:rsidR="006E1ED5" w:rsidRPr="006E1ED5">
              <w:rPr>
                <w:rFonts w:eastAsia="Times New Roman" w:cs="Arial"/>
                <w:iCs/>
                <w:sz w:val="18"/>
                <w:szCs w:val="18"/>
                <w:lang w:val="x-none" w:eastAsia="zh-CN"/>
              </w:rPr>
              <w:br/>
            </w:r>
            <w:r w:rsidR="006E1ED5" w:rsidRPr="00335637">
              <w:rPr>
                <w:rFonts w:eastAsia="Times New Roman" w:cs="Arial"/>
                <w:sz w:val="18"/>
                <w:szCs w:val="18"/>
                <w:lang w:val="x-none" w:eastAsia="zh-CN"/>
              </w:rPr>
              <w:t xml:space="preserve">Option1: 0km/h, 3km/h, 30km/h, 60km/h, 100km/h, 160 km/h </w:t>
            </w:r>
            <w:r w:rsidR="006E1ED5" w:rsidRPr="006E1ED5">
              <w:rPr>
                <w:rFonts w:eastAsia="Times New Roman" w:cs="Arial"/>
                <w:iCs/>
                <w:sz w:val="18"/>
                <w:szCs w:val="18"/>
                <w:lang w:val="x-none" w:eastAsia="zh-CN"/>
              </w:rPr>
              <w:br/>
              <w:t>Option 2: uniform distribution between [0]-160km/h</w:t>
            </w:r>
            <w:r w:rsidR="006E1ED5" w:rsidRPr="006E1ED5">
              <w:rPr>
                <w:rFonts w:eastAsia="Times New Roman" w:cs="Arial"/>
                <w:iCs/>
                <w:sz w:val="18"/>
                <w:szCs w:val="18"/>
                <w:lang w:val="x-none" w:eastAsia="zh-CN"/>
              </w:rPr>
              <w:br/>
              <w:t xml:space="preserve">Vertical velocity: </w:t>
            </w:r>
            <w:r w:rsidR="006E1ED5" w:rsidRPr="006E1ED5">
              <w:rPr>
                <w:rFonts w:eastAsia="Times New Roman" w:cs="Arial"/>
                <w:sz w:val="18"/>
                <w:szCs w:val="18"/>
                <w:lang w:val="x-none" w:eastAsia="zh-CN"/>
              </w:rPr>
              <w:t>0km/h, 20km/h, 40km/h</w:t>
            </w:r>
          </w:p>
          <w:p w14:paraId="2F94FDA3" w14:textId="77777777" w:rsidR="00335637" w:rsidRDefault="00335637" w:rsidP="00335637">
            <w:pPr>
              <w:pStyle w:val="TAC"/>
              <w:jc w:val="left"/>
              <w:rPr>
                <w:iCs/>
                <w:lang w:val="en-US"/>
              </w:rPr>
            </w:pPr>
            <w:r>
              <w:rPr>
                <w:iCs/>
                <w:lang w:val="en-US"/>
              </w:rPr>
              <w:t>Note: 3D mobility can be horizontal or vertical only, or a combination.</w:t>
            </w:r>
          </w:p>
          <w:p w14:paraId="42C3FA52" w14:textId="60B92DF5" w:rsidR="006E1ED5" w:rsidRPr="00335637" w:rsidRDefault="00335637" w:rsidP="006E1ED5">
            <w:pPr>
              <w:spacing w:after="0" w:line="240" w:lineRule="auto"/>
              <w:rPr>
                <w:rFonts w:eastAsiaTheme="minorEastAsia" w:cs="Arial"/>
                <w:sz w:val="18"/>
                <w:szCs w:val="18"/>
                <w:lang w:eastAsia="zh-CN"/>
              </w:rPr>
            </w:pPr>
            <w:r w:rsidRPr="00DA281B">
              <w:rPr>
                <w:rFonts w:eastAsiaTheme="minorEastAsia" w:cs="Arial"/>
                <w:strike/>
                <w:color w:val="FF0000"/>
                <w:sz w:val="18"/>
                <w:szCs w:val="18"/>
                <w:lang w:eastAsia="zh-CN"/>
              </w:rPr>
              <w:t xml:space="preserve">FFS: </w:t>
            </w:r>
            <w:r w:rsidRPr="00335637">
              <w:rPr>
                <w:rFonts w:eastAsiaTheme="minorEastAsia" w:cs="Arial"/>
                <w:sz w:val="18"/>
                <w:szCs w:val="18"/>
                <w:lang w:eastAsia="zh-CN"/>
              </w:rPr>
              <w:t>time-varying 3D mobility.</w:t>
            </w:r>
          </w:p>
        </w:tc>
      </w:tr>
      <w:tr w:rsidR="00A80D63" w:rsidRPr="00A80D63" w14:paraId="2D224565" w14:textId="77777777" w:rsidTr="009002B6">
        <w:trPr>
          <w:trHeight w:val="290"/>
        </w:trPr>
        <w:tc>
          <w:tcPr>
            <w:tcW w:w="1800" w:type="dxa"/>
            <w:vMerge/>
            <w:vAlign w:val="center"/>
            <w:hideMark/>
          </w:tcPr>
          <w:p w14:paraId="51C71DB1" w14:textId="77777777" w:rsidR="006E1ED5" w:rsidRPr="006E1ED5" w:rsidRDefault="006E1ED5" w:rsidP="006E1ED5">
            <w:pPr>
              <w:spacing w:after="0" w:line="240" w:lineRule="auto"/>
              <w:rPr>
                <w:rFonts w:ascii="Times New Roman" w:eastAsia="Times New Roman" w:hAnsi="Times New Roman" w:cs="Times New Roman"/>
                <w:szCs w:val="20"/>
                <w:lang w:eastAsia="zh-CN"/>
              </w:rPr>
            </w:pPr>
          </w:p>
        </w:tc>
        <w:tc>
          <w:tcPr>
            <w:tcW w:w="2400" w:type="dxa"/>
            <w:shd w:val="clear" w:color="auto" w:fill="auto"/>
            <w:vAlign w:val="center"/>
            <w:hideMark/>
          </w:tcPr>
          <w:p w14:paraId="5ECAEF22" w14:textId="77777777" w:rsidR="006E1ED5" w:rsidRPr="006E1ED5" w:rsidRDefault="006E1ED5" w:rsidP="006E1ED5">
            <w:pPr>
              <w:spacing w:after="0" w:line="240" w:lineRule="auto"/>
              <w:rPr>
                <w:rFonts w:eastAsia="Times New Roman" w:cs="Arial"/>
                <w:sz w:val="18"/>
                <w:szCs w:val="18"/>
                <w:lang w:eastAsia="zh-CN"/>
              </w:rPr>
            </w:pPr>
            <w:r w:rsidRPr="006E1ED5">
              <w:rPr>
                <w:rFonts w:eastAsia="Times New Roman" w:cs="Arial"/>
                <w:sz w:val="18"/>
                <w:szCs w:val="18"/>
                <w:lang w:val="x-none" w:eastAsia="zh-CN"/>
              </w:rPr>
              <w:t>3D distribution</w:t>
            </w:r>
          </w:p>
        </w:tc>
        <w:tc>
          <w:tcPr>
            <w:tcW w:w="5065" w:type="dxa"/>
            <w:shd w:val="clear" w:color="auto" w:fill="auto"/>
            <w:vAlign w:val="center"/>
            <w:hideMark/>
          </w:tcPr>
          <w:p w14:paraId="3AE81C21" w14:textId="4A14F634" w:rsidR="006E1ED5" w:rsidRPr="00A80D63" w:rsidRDefault="006E1ED5" w:rsidP="006E1ED5">
            <w:pPr>
              <w:spacing w:after="0" w:line="240" w:lineRule="auto"/>
              <w:rPr>
                <w:rFonts w:eastAsiaTheme="minorEastAsia" w:cs="Arial"/>
                <w:sz w:val="18"/>
                <w:szCs w:val="18"/>
                <w:lang w:val="x-none" w:eastAsia="zh-CN"/>
              </w:rPr>
            </w:pPr>
            <w:r w:rsidRPr="006E1ED5">
              <w:rPr>
                <w:rFonts w:eastAsia="Times New Roman" w:cs="Arial"/>
                <w:sz w:val="18"/>
                <w:szCs w:val="18"/>
                <w:lang w:val="x-none" w:eastAsia="ja-JP"/>
              </w:rPr>
              <w:t xml:space="preserve">Height </w:t>
            </w:r>
            <w:r w:rsidR="003715AA" w:rsidRPr="00A80D63">
              <w:rPr>
                <w:rFonts w:eastAsia="Times New Roman" w:cs="Arial"/>
                <w:sz w:val="18"/>
                <w:szCs w:val="18"/>
                <w:lang w:val="x-none" w:eastAsia="ja-JP"/>
              </w:rPr>
              <w:t>(aerial)</w:t>
            </w:r>
            <w:r w:rsidR="00A80D63" w:rsidRPr="00A80D63">
              <w:rPr>
                <w:rFonts w:eastAsiaTheme="minorEastAsia" w:cs="Arial" w:hint="eastAsia"/>
                <w:sz w:val="18"/>
                <w:szCs w:val="18"/>
                <w:lang w:val="x-none" w:eastAsia="zh-CN"/>
              </w:rPr>
              <w:t>:</w:t>
            </w:r>
            <w:r w:rsidR="00A80D63" w:rsidRPr="00A80D63">
              <w:rPr>
                <w:rFonts w:eastAsiaTheme="minorEastAsia" w:cs="Arial"/>
                <w:sz w:val="18"/>
                <w:szCs w:val="18"/>
                <w:lang w:val="x-none" w:eastAsia="zh-CN"/>
              </w:rPr>
              <w:t xml:space="preserve"> </w:t>
            </w:r>
          </w:p>
          <w:p w14:paraId="071E44EF" w14:textId="6449A435" w:rsidR="00A80D63" w:rsidRPr="00A80D63" w:rsidRDefault="00A80D63" w:rsidP="00A80D63">
            <w:pPr>
              <w:pStyle w:val="TAC"/>
              <w:jc w:val="left"/>
              <w:rPr>
                <w:iCs/>
                <w:lang w:val="en-US"/>
              </w:rPr>
            </w:pPr>
            <w:bookmarkStart w:id="44" w:name="OLE_LINK34"/>
            <w:r>
              <w:rPr>
                <w:iCs/>
                <w:lang w:val="en-US"/>
              </w:rPr>
              <w:t xml:space="preserve">- </w:t>
            </w:r>
            <w:bookmarkEnd w:id="44"/>
            <w:r w:rsidRPr="00A80D63">
              <w:rPr>
                <w:iCs/>
                <w:lang w:val="en-US"/>
              </w:rPr>
              <w:t>Uniformly distributed between 1.5m and 300m</w:t>
            </w:r>
          </w:p>
          <w:p w14:paraId="2F472A84" w14:textId="527DF495" w:rsidR="00A80D63" w:rsidRPr="00A80D63" w:rsidRDefault="00A80D63" w:rsidP="00A80D63">
            <w:pPr>
              <w:pStyle w:val="TAC"/>
              <w:jc w:val="left"/>
              <w:rPr>
                <w:iCs/>
                <w:lang w:val="en-US"/>
              </w:rPr>
            </w:pPr>
            <w:r>
              <w:rPr>
                <w:iCs/>
                <w:lang w:val="en-US"/>
              </w:rPr>
              <w:t xml:space="preserve">- </w:t>
            </w:r>
            <w:r w:rsidRPr="00A80D63">
              <w:rPr>
                <w:iCs/>
                <w:lang w:val="en-US"/>
              </w:rPr>
              <w:t>Optionally, fixed height value chosen from {50, 100, 200,300} m.</w:t>
            </w:r>
          </w:p>
          <w:p w14:paraId="5836CB70" w14:textId="451CC78E" w:rsidR="00A80D63" w:rsidRPr="00A80D63" w:rsidRDefault="00A80D63" w:rsidP="00A80D63">
            <w:pPr>
              <w:pStyle w:val="TAC"/>
              <w:jc w:val="left"/>
              <w:rPr>
                <w:iCs/>
                <w:lang w:val="en-US"/>
              </w:rPr>
            </w:pPr>
            <w:r>
              <w:rPr>
                <w:iCs/>
                <w:lang w:val="en-US"/>
              </w:rPr>
              <w:t xml:space="preserve">- </w:t>
            </w:r>
            <w:r w:rsidRPr="00A80D63">
              <w:rPr>
                <w:iCs/>
                <w:lang w:val="en-US"/>
              </w:rPr>
              <w:t>Other optional fixed height values are not precluded.</w:t>
            </w:r>
          </w:p>
          <w:p w14:paraId="5BDD4D5E" w14:textId="5204BA8A" w:rsidR="00A80D63" w:rsidRPr="00A80D63" w:rsidRDefault="00A80D63" w:rsidP="00A80D63">
            <w:pPr>
              <w:pStyle w:val="TAC"/>
              <w:jc w:val="left"/>
              <w:rPr>
                <w:rFonts w:eastAsia="Times New Roman" w:cs="Arial"/>
                <w:szCs w:val="18"/>
                <w:lang w:eastAsia="zh-CN"/>
              </w:rPr>
            </w:pPr>
            <w:r w:rsidRPr="00DA281B">
              <w:rPr>
                <w:iCs/>
                <w:strike/>
                <w:color w:val="FF0000"/>
                <w:lang w:val="en-US"/>
              </w:rPr>
              <w:t xml:space="preserve">- </w:t>
            </w:r>
            <w:r w:rsidR="00DA281B" w:rsidRPr="00DA281B">
              <w:rPr>
                <w:rFonts w:eastAsiaTheme="minorEastAsia" w:hint="eastAsia"/>
                <w:iCs/>
                <w:strike/>
                <w:color w:val="FF0000"/>
                <w:lang w:val="en-US" w:eastAsia="zh-CN"/>
              </w:rPr>
              <w:t>FFS:</w:t>
            </w:r>
            <w:r w:rsidRPr="00DA281B">
              <w:rPr>
                <w:rFonts w:eastAsiaTheme="minorEastAsia"/>
                <w:strike/>
                <w:color w:val="FF0000"/>
                <w:lang w:val="en-US" w:eastAsia="zh-CN"/>
              </w:rPr>
              <w:t xml:space="preserve"> </w:t>
            </w:r>
            <w:r w:rsidRPr="00A80D63">
              <w:rPr>
                <w:iCs/>
                <w:lang w:val="en-US"/>
              </w:rPr>
              <w:t>non-uniform distribution, e.g., delivery</w:t>
            </w:r>
            <w:r w:rsidR="00DA281B">
              <w:rPr>
                <w:rFonts w:eastAsiaTheme="minorEastAsia" w:hint="eastAsia"/>
                <w:iCs/>
                <w:lang w:val="en-US" w:eastAsia="zh-CN"/>
              </w:rPr>
              <w:t xml:space="preserve"> route</w:t>
            </w:r>
            <w:r w:rsidR="00C345FA">
              <w:rPr>
                <w:rFonts w:eastAsiaTheme="minorEastAsia" w:hint="eastAsia"/>
                <w:iCs/>
                <w:lang w:val="en-US" w:eastAsia="zh-CN"/>
              </w:rPr>
              <w:t xml:space="preserve">, </w:t>
            </w:r>
            <w:r w:rsidR="00DA281B" w:rsidRPr="00DA281B">
              <w:rPr>
                <w:rFonts w:eastAsiaTheme="minorEastAsia" w:hint="eastAsia"/>
                <w:iCs/>
                <w:color w:val="FF0000"/>
                <w:u w:val="single"/>
                <w:lang w:val="en-US" w:eastAsia="zh-CN"/>
              </w:rPr>
              <w:t>UAV</w:t>
            </w:r>
            <w:r w:rsidR="00C345FA" w:rsidRPr="00DA281B">
              <w:rPr>
                <w:rFonts w:eastAsiaTheme="minorEastAsia" w:hint="eastAsia"/>
                <w:color w:val="FF0000"/>
                <w:u w:val="single"/>
                <w:lang w:val="en-US" w:eastAsia="zh-CN"/>
              </w:rPr>
              <w:t xml:space="preserve"> </w:t>
            </w:r>
            <w:r w:rsidR="00C345FA" w:rsidRPr="00793A17">
              <w:rPr>
                <w:rFonts w:eastAsiaTheme="minorEastAsia" w:hint="eastAsia"/>
                <w:iCs/>
                <w:color w:val="FF0000"/>
                <w:u w:val="single"/>
                <w:lang w:val="en-US" w:eastAsia="zh-CN"/>
              </w:rPr>
              <w:t xml:space="preserve">taking off and landing occurs in certain areas with a height from 0m to roof level. For other areas along the delivery route, </w:t>
            </w:r>
            <w:r w:rsidR="00040F49" w:rsidRPr="00793A17">
              <w:rPr>
                <w:rFonts w:eastAsiaTheme="minorEastAsia" w:hint="eastAsia"/>
                <w:iCs/>
                <w:color w:val="FF0000"/>
                <w:u w:val="single"/>
                <w:lang w:val="en-US" w:eastAsia="zh-CN"/>
              </w:rPr>
              <w:t xml:space="preserve">a </w:t>
            </w:r>
            <w:r w:rsidR="00C345FA" w:rsidRPr="00793A17">
              <w:rPr>
                <w:rFonts w:eastAsiaTheme="minorEastAsia" w:hint="eastAsia"/>
                <w:iCs/>
                <w:color w:val="FF0000"/>
                <w:u w:val="single"/>
                <w:lang w:val="en-US" w:eastAsia="zh-CN"/>
              </w:rPr>
              <w:t>fixed height value, above roof level, is assumed.</w:t>
            </w:r>
          </w:p>
          <w:p w14:paraId="6C519C27" w14:textId="77777777" w:rsidR="00A80D63" w:rsidRDefault="00A80D63" w:rsidP="00A80D63">
            <w:pPr>
              <w:pStyle w:val="TAC"/>
              <w:jc w:val="left"/>
              <w:rPr>
                <w:rFonts w:eastAsia="Times New Roman" w:cs="Arial"/>
                <w:szCs w:val="18"/>
                <w:lang w:eastAsia="zh-CN"/>
              </w:rPr>
            </w:pPr>
          </w:p>
          <w:p w14:paraId="51F3A76A" w14:textId="031589BC" w:rsidR="00A80D63" w:rsidRPr="00A80D63" w:rsidRDefault="003715AA" w:rsidP="00A80D63">
            <w:pPr>
              <w:pStyle w:val="TAC"/>
              <w:jc w:val="left"/>
              <w:rPr>
                <w:rFonts w:eastAsiaTheme="minorEastAsia" w:cs="Arial"/>
                <w:szCs w:val="18"/>
                <w:lang w:eastAsia="zh-CN"/>
              </w:rPr>
            </w:pPr>
            <w:r w:rsidRPr="00A80D63">
              <w:rPr>
                <w:rFonts w:eastAsia="Times New Roman" w:cs="Arial"/>
                <w:szCs w:val="18"/>
                <w:lang w:eastAsia="zh-CN"/>
              </w:rPr>
              <w:t>Distribution (horizontal)</w:t>
            </w:r>
            <w:r w:rsidR="00A80D63" w:rsidRPr="00A80D63">
              <w:rPr>
                <w:rFonts w:eastAsiaTheme="minorEastAsia" w:cs="Arial" w:hint="eastAsia"/>
                <w:szCs w:val="18"/>
                <w:lang w:eastAsia="zh-CN"/>
              </w:rPr>
              <w:t>:</w:t>
            </w:r>
            <w:r w:rsidR="00A80D63" w:rsidRPr="00A80D63">
              <w:rPr>
                <w:rFonts w:eastAsiaTheme="minorEastAsia" w:cs="Arial"/>
                <w:szCs w:val="18"/>
                <w:lang w:eastAsia="zh-CN"/>
              </w:rPr>
              <w:t xml:space="preserve"> </w:t>
            </w:r>
          </w:p>
          <w:p w14:paraId="19E15A83" w14:textId="0A9303F3" w:rsidR="00A80D63" w:rsidRPr="00A80D63" w:rsidRDefault="00A80D63" w:rsidP="00A80D63">
            <w:pPr>
              <w:pStyle w:val="TAC"/>
              <w:jc w:val="left"/>
              <w:rPr>
                <w:rFonts w:eastAsia="Times New Roman" w:cs="Arial"/>
                <w:szCs w:val="18"/>
                <w:lang w:eastAsia="zh-CN"/>
              </w:rPr>
            </w:pPr>
            <w:r w:rsidRPr="00A80D63">
              <w:rPr>
                <w:rFonts w:eastAsia="Times New Roman" w:cs="Arial"/>
                <w:szCs w:val="18"/>
                <w:lang w:eastAsia="zh-CN"/>
              </w:rPr>
              <w:t>- Uniform</w:t>
            </w:r>
          </w:p>
          <w:p w14:paraId="2A44D168" w14:textId="507E5482" w:rsidR="003715AA" w:rsidRPr="006E1ED5" w:rsidRDefault="00A80D63" w:rsidP="00A80D63">
            <w:pPr>
              <w:pStyle w:val="TAC"/>
              <w:jc w:val="left"/>
              <w:rPr>
                <w:rFonts w:eastAsiaTheme="minorEastAsia" w:cs="Arial"/>
                <w:szCs w:val="18"/>
                <w:lang w:eastAsia="zh-CN"/>
              </w:rPr>
            </w:pPr>
            <w:r w:rsidRPr="00A80D63">
              <w:rPr>
                <w:rFonts w:eastAsia="Times New Roman" w:cs="Arial"/>
                <w:szCs w:val="18"/>
                <w:lang w:eastAsia="zh-CN"/>
              </w:rPr>
              <w:t xml:space="preserve">- </w:t>
            </w:r>
            <w:r w:rsidR="00DA281B" w:rsidRPr="00DA281B">
              <w:rPr>
                <w:iCs/>
                <w:strike/>
                <w:color w:val="FF0000"/>
                <w:lang w:val="en-US"/>
              </w:rPr>
              <w:t xml:space="preserve">- </w:t>
            </w:r>
            <w:r w:rsidR="00DA281B" w:rsidRPr="00DA281B">
              <w:rPr>
                <w:rFonts w:eastAsiaTheme="minorEastAsia" w:hint="eastAsia"/>
                <w:iCs/>
                <w:strike/>
                <w:color w:val="FF0000"/>
                <w:lang w:val="en-US" w:eastAsia="zh-CN"/>
              </w:rPr>
              <w:t>FFS:</w:t>
            </w:r>
            <w:r w:rsidRPr="00DA281B">
              <w:rPr>
                <w:rFonts w:eastAsiaTheme="minorEastAsia"/>
                <w:strike/>
                <w:color w:val="FF0000"/>
                <w:lang w:val="en-US" w:eastAsia="zh-CN"/>
              </w:rPr>
              <w:t xml:space="preserve"> </w:t>
            </w:r>
            <w:r w:rsidRPr="00A80D63">
              <w:rPr>
                <w:rFonts w:eastAsia="Times New Roman" w:cs="Arial"/>
                <w:szCs w:val="18"/>
                <w:lang w:eastAsia="zh-CN"/>
              </w:rPr>
              <w:t xml:space="preserve">non-uniform distribution, e.g., </w:t>
            </w:r>
            <w:r w:rsidR="00DA281B" w:rsidRPr="00477056">
              <w:rPr>
                <w:iCs/>
                <w:lang w:val="en-US"/>
              </w:rPr>
              <w:t>delivery</w:t>
            </w:r>
            <w:r w:rsidR="00DA281B" w:rsidRPr="00477056">
              <w:rPr>
                <w:rFonts w:eastAsiaTheme="minorEastAsia" w:hint="eastAsia"/>
                <w:iCs/>
                <w:lang w:val="en-US" w:eastAsia="zh-CN"/>
              </w:rPr>
              <w:t xml:space="preserve"> route,</w:t>
            </w:r>
            <w:r w:rsidR="00DA281B" w:rsidRPr="00477056">
              <w:rPr>
                <w:rFonts w:eastAsiaTheme="minorEastAsia" w:cs="Arial" w:hint="eastAsia"/>
                <w:szCs w:val="18"/>
                <w:lang w:eastAsia="zh-CN"/>
              </w:rPr>
              <w:t xml:space="preserve"> </w:t>
            </w:r>
            <w:r w:rsidR="00793A17" w:rsidRPr="00477056">
              <w:rPr>
                <w:rFonts w:eastAsiaTheme="minorEastAsia" w:cs="Arial" w:hint="eastAsia"/>
                <w:color w:val="FF0000"/>
                <w:szCs w:val="18"/>
                <w:u w:val="single"/>
                <w:lang w:eastAsia="zh-CN"/>
              </w:rPr>
              <w:t xml:space="preserve">uniform distribution along </w:t>
            </w:r>
            <w:r w:rsidRPr="00477056">
              <w:rPr>
                <w:rFonts w:eastAsia="Times New Roman" w:cs="Arial"/>
                <w:color w:val="FF0000"/>
                <w:szCs w:val="18"/>
                <w:u w:val="single"/>
                <w:lang w:eastAsia="zh-CN"/>
              </w:rPr>
              <w:t>UAV delivery route</w:t>
            </w:r>
          </w:p>
        </w:tc>
      </w:tr>
      <w:tr w:rsidR="00A80D63" w:rsidRPr="00A80D63" w14:paraId="1141191F" w14:textId="77777777" w:rsidTr="009002B6">
        <w:trPr>
          <w:trHeight w:val="300"/>
        </w:trPr>
        <w:tc>
          <w:tcPr>
            <w:tcW w:w="1800" w:type="dxa"/>
            <w:vMerge/>
            <w:vAlign w:val="center"/>
            <w:hideMark/>
          </w:tcPr>
          <w:p w14:paraId="16CCF987" w14:textId="77777777" w:rsidR="006E1ED5" w:rsidRPr="006E1ED5" w:rsidRDefault="006E1ED5" w:rsidP="006E1ED5">
            <w:pPr>
              <w:spacing w:after="0" w:line="240" w:lineRule="auto"/>
              <w:rPr>
                <w:rFonts w:ascii="Times New Roman" w:eastAsia="Times New Roman" w:hAnsi="Times New Roman" w:cs="Times New Roman"/>
                <w:szCs w:val="20"/>
                <w:lang w:eastAsia="zh-CN"/>
              </w:rPr>
            </w:pPr>
          </w:p>
        </w:tc>
        <w:tc>
          <w:tcPr>
            <w:tcW w:w="2400" w:type="dxa"/>
            <w:shd w:val="clear" w:color="auto" w:fill="auto"/>
            <w:vAlign w:val="center"/>
            <w:hideMark/>
          </w:tcPr>
          <w:p w14:paraId="508D6E9B" w14:textId="77777777" w:rsidR="006E1ED5" w:rsidRPr="006E1ED5" w:rsidRDefault="006E1ED5" w:rsidP="006E1ED5">
            <w:pPr>
              <w:spacing w:after="0" w:line="240" w:lineRule="auto"/>
              <w:rPr>
                <w:rFonts w:eastAsia="Times New Roman" w:cs="Arial"/>
                <w:sz w:val="18"/>
                <w:szCs w:val="18"/>
                <w:lang w:eastAsia="zh-CN"/>
              </w:rPr>
            </w:pPr>
            <w:r w:rsidRPr="006E1ED5">
              <w:rPr>
                <w:rFonts w:eastAsia="Times New Roman" w:cs="Arial"/>
                <w:sz w:val="18"/>
                <w:szCs w:val="18"/>
                <w:lang w:eastAsia="zh-CN"/>
              </w:rPr>
              <w:t>Orientation</w:t>
            </w:r>
          </w:p>
        </w:tc>
        <w:tc>
          <w:tcPr>
            <w:tcW w:w="5065" w:type="dxa"/>
            <w:shd w:val="clear" w:color="auto" w:fill="auto"/>
            <w:vAlign w:val="center"/>
            <w:hideMark/>
          </w:tcPr>
          <w:p w14:paraId="5CD923D9" w14:textId="0E8D1A54" w:rsidR="009002B6" w:rsidRPr="00DA281B" w:rsidRDefault="00335637" w:rsidP="00DA2C3B">
            <w:pPr>
              <w:spacing w:after="0" w:line="240" w:lineRule="auto"/>
              <w:rPr>
                <w:rFonts w:eastAsiaTheme="minorEastAsia" w:cs="Arial"/>
                <w:color w:val="FF0000"/>
                <w:sz w:val="18"/>
                <w:szCs w:val="18"/>
                <w:u w:val="single"/>
                <w:lang w:eastAsia="zh-CN"/>
              </w:rPr>
            </w:pPr>
            <w:r w:rsidRPr="00DA281B">
              <w:rPr>
                <w:rFonts w:eastAsia="Times New Roman" w:cs="Arial"/>
                <w:color w:val="FF0000"/>
                <w:sz w:val="18"/>
                <w:szCs w:val="18"/>
                <w:u w:val="single"/>
                <w:lang w:eastAsia="zh-CN"/>
              </w:rPr>
              <w:t xml:space="preserve">Orientation of sensing targets other than UAVs </w:t>
            </w:r>
            <w:proofErr w:type="gramStart"/>
            <w:r w:rsidRPr="00DA281B">
              <w:rPr>
                <w:rFonts w:eastAsia="Times New Roman" w:cs="Arial"/>
                <w:color w:val="FF0000"/>
                <w:sz w:val="18"/>
                <w:szCs w:val="18"/>
                <w:u w:val="single"/>
                <w:lang w:eastAsia="zh-CN"/>
              </w:rPr>
              <w:t>has to</w:t>
            </w:r>
            <w:proofErr w:type="gramEnd"/>
            <w:r w:rsidRPr="00DA281B">
              <w:rPr>
                <w:rFonts w:eastAsia="Times New Roman" w:cs="Arial"/>
                <w:color w:val="FF0000"/>
                <w:sz w:val="18"/>
                <w:szCs w:val="18"/>
                <w:u w:val="single"/>
                <w:lang w:eastAsia="zh-CN"/>
              </w:rPr>
              <w:t xml:space="preserve"> be consistent with </w:t>
            </w:r>
            <w:r w:rsidR="002419F4">
              <w:rPr>
                <w:rFonts w:eastAsiaTheme="minorEastAsia" w:cs="Arial" w:hint="eastAsia"/>
                <w:color w:val="FF0000"/>
                <w:sz w:val="18"/>
                <w:szCs w:val="18"/>
                <w:u w:val="single"/>
                <w:lang w:eastAsia="zh-CN"/>
              </w:rPr>
              <w:t xml:space="preserve">their </w:t>
            </w:r>
            <w:r w:rsidRPr="00DA281B">
              <w:rPr>
                <w:rFonts w:eastAsia="Times New Roman" w:cs="Arial"/>
                <w:color w:val="FF0000"/>
                <w:sz w:val="18"/>
                <w:szCs w:val="18"/>
                <w:u w:val="single"/>
                <w:lang w:eastAsia="zh-CN"/>
              </w:rPr>
              <w:t>trajectory</w:t>
            </w:r>
            <w:r w:rsidRPr="00DA281B">
              <w:rPr>
                <w:rFonts w:eastAsiaTheme="minorEastAsia" w:cs="Arial" w:hint="eastAsia"/>
                <w:color w:val="FF0000"/>
                <w:sz w:val="18"/>
                <w:szCs w:val="18"/>
                <w:u w:val="single"/>
                <w:lang w:eastAsia="zh-CN"/>
              </w:rPr>
              <w:t>.</w:t>
            </w:r>
          </w:p>
        </w:tc>
      </w:tr>
      <w:tr w:rsidR="00A80D63" w:rsidRPr="00A80D63" w14:paraId="4295E718" w14:textId="77777777" w:rsidTr="009002B6">
        <w:trPr>
          <w:trHeight w:val="460"/>
        </w:trPr>
        <w:tc>
          <w:tcPr>
            <w:tcW w:w="1800" w:type="dxa"/>
            <w:vMerge/>
            <w:vAlign w:val="center"/>
            <w:hideMark/>
          </w:tcPr>
          <w:p w14:paraId="096D7336" w14:textId="77777777" w:rsidR="006E1ED5" w:rsidRPr="006E1ED5" w:rsidRDefault="006E1ED5" w:rsidP="006E1ED5">
            <w:pPr>
              <w:spacing w:after="0" w:line="240" w:lineRule="auto"/>
              <w:rPr>
                <w:rFonts w:ascii="Times New Roman" w:eastAsia="Times New Roman" w:hAnsi="Times New Roman" w:cs="Times New Roman"/>
                <w:szCs w:val="20"/>
                <w:lang w:eastAsia="zh-CN"/>
              </w:rPr>
            </w:pPr>
          </w:p>
        </w:tc>
        <w:tc>
          <w:tcPr>
            <w:tcW w:w="2400" w:type="dxa"/>
            <w:shd w:val="clear" w:color="auto" w:fill="auto"/>
            <w:vAlign w:val="center"/>
            <w:hideMark/>
          </w:tcPr>
          <w:p w14:paraId="46E993E4" w14:textId="77777777" w:rsidR="006E1ED5" w:rsidRPr="006E1ED5" w:rsidRDefault="006E1ED5" w:rsidP="006E1ED5">
            <w:pPr>
              <w:spacing w:after="0" w:line="240" w:lineRule="auto"/>
              <w:rPr>
                <w:rFonts w:eastAsia="Times New Roman" w:cs="Arial"/>
                <w:sz w:val="18"/>
                <w:szCs w:val="18"/>
                <w:lang w:eastAsia="zh-CN"/>
              </w:rPr>
            </w:pPr>
            <w:r w:rsidRPr="006E1ED5">
              <w:rPr>
                <w:rFonts w:eastAsia="DengXian" w:cs="Arial"/>
                <w:sz w:val="18"/>
                <w:szCs w:val="18"/>
                <w:lang w:eastAsia="zh-CN"/>
              </w:rPr>
              <w:t>Physical characteristics (e.g., size)</w:t>
            </w:r>
          </w:p>
        </w:tc>
        <w:tc>
          <w:tcPr>
            <w:tcW w:w="5065" w:type="dxa"/>
            <w:shd w:val="clear" w:color="auto" w:fill="auto"/>
            <w:vAlign w:val="center"/>
            <w:hideMark/>
          </w:tcPr>
          <w:p w14:paraId="7EEEF63E" w14:textId="7ED05A7A" w:rsidR="006E1ED5" w:rsidRDefault="006E1ED5" w:rsidP="006E1ED5">
            <w:pPr>
              <w:spacing w:after="0" w:line="240" w:lineRule="auto"/>
              <w:rPr>
                <w:rFonts w:eastAsiaTheme="minorEastAsia" w:cs="Arial"/>
                <w:color w:val="FF0000"/>
                <w:sz w:val="18"/>
                <w:szCs w:val="21"/>
                <w:u w:val="single"/>
                <w:lang w:val="x-none" w:eastAsia="zh-CN"/>
              </w:rPr>
            </w:pPr>
            <w:r w:rsidRPr="00397C65">
              <w:rPr>
                <w:rFonts w:eastAsia="Times New Roman" w:cs="Arial"/>
                <w:color w:val="FF0000"/>
                <w:sz w:val="18"/>
                <w:szCs w:val="21"/>
                <w:u w:val="single"/>
                <w:lang w:val="x-none" w:eastAsia="zh-CN"/>
              </w:rPr>
              <w:t>UAV</w:t>
            </w:r>
            <w:r w:rsidR="007F60A7">
              <w:rPr>
                <w:rFonts w:eastAsiaTheme="minorEastAsia" w:cs="Arial" w:hint="eastAsia"/>
                <w:color w:val="FF0000"/>
                <w:sz w:val="18"/>
                <w:szCs w:val="21"/>
                <w:u w:val="single"/>
                <w:lang w:val="x-none" w:eastAsia="zh-CN"/>
              </w:rPr>
              <w:t xml:space="preserve"> without a package</w:t>
            </w:r>
            <w:r w:rsidR="003715AA" w:rsidRPr="00397C65">
              <w:rPr>
                <w:rFonts w:eastAsia="Times New Roman" w:cs="Arial"/>
                <w:color w:val="FF0000"/>
                <w:sz w:val="18"/>
                <w:szCs w:val="21"/>
                <w:u w:val="single"/>
                <w:lang w:val="x-none" w:eastAsia="zh-CN"/>
              </w:rPr>
              <w:t>:</w:t>
            </w:r>
            <w:r w:rsidRPr="00397C65">
              <w:rPr>
                <w:rFonts w:eastAsia="Times New Roman" w:cs="Arial"/>
                <w:color w:val="FF0000"/>
                <w:sz w:val="18"/>
                <w:szCs w:val="21"/>
                <w:u w:val="single"/>
                <w:lang w:val="x-none" w:eastAsia="zh-CN"/>
              </w:rPr>
              <w:t xml:space="preserve"> </w:t>
            </w:r>
            <w:bookmarkStart w:id="45" w:name="OLE_LINK21"/>
            <w:r w:rsidR="00144A1E" w:rsidRPr="00397C65">
              <w:rPr>
                <w:rFonts w:eastAsia="Times New Roman" w:cs="Arial"/>
                <w:color w:val="FF0000"/>
                <w:sz w:val="18"/>
                <w:szCs w:val="21"/>
                <w:u w:val="single"/>
                <w:lang w:val="x-none" w:eastAsia="zh-CN"/>
              </w:rPr>
              <w:t>1.6m x 1.5m x 0.7m</w:t>
            </w:r>
            <w:r w:rsidR="00144A1E"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hint="eastAsia"/>
                <w:color w:val="FF0000"/>
                <w:sz w:val="18"/>
                <w:szCs w:val="21"/>
                <w:u w:val="single"/>
                <w:lang w:val="x-none" w:eastAsia="zh-CN"/>
              </w:rPr>
              <w:t>4</w:t>
            </w:r>
            <w:r w:rsidR="00144A1E" w:rsidRPr="00397C65">
              <w:rPr>
                <w:rFonts w:eastAsiaTheme="minorEastAsia" w:cs="Arial" w:hint="eastAsia"/>
                <w:color w:val="FF0000"/>
                <w:sz w:val="18"/>
                <w:szCs w:val="21"/>
                <w:u w:val="single"/>
                <w:lang w:val="x-none" w:eastAsia="zh-CN"/>
              </w:rPr>
              <w:t>]</w:t>
            </w:r>
            <w:bookmarkEnd w:id="45"/>
            <w:r w:rsidR="007F60A7">
              <w:rPr>
                <w:rFonts w:eastAsiaTheme="minorEastAsia" w:cs="Arial" w:hint="eastAsia"/>
                <w:color w:val="FF0000"/>
                <w:sz w:val="18"/>
                <w:szCs w:val="21"/>
                <w:u w:val="single"/>
                <w:lang w:val="x-none" w:eastAsia="zh-CN"/>
              </w:rPr>
              <w:t xml:space="preserve"> </w:t>
            </w:r>
          </w:p>
          <w:p w14:paraId="79CA9860" w14:textId="4CB87FF2" w:rsidR="00D30EA0" w:rsidRPr="00397C65" w:rsidRDefault="00D30EA0" w:rsidP="00D30EA0">
            <w:pPr>
              <w:spacing w:after="0" w:line="240" w:lineRule="auto"/>
              <w:rPr>
                <w:rFonts w:eastAsiaTheme="minorEastAsia" w:cs="Arial"/>
                <w:color w:val="FF0000"/>
                <w:sz w:val="18"/>
                <w:szCs w:val="21"/>
                <w:u w:val="single"/>
                <w:lang w:val="x-none" w:eastAsia="zh-CN"/>
              </w:rPr>
            </w:pPr>
            <w:bookmarkStart w:id="46" w:name="_Hlk174021521"/>
            <w:r w:rsidRPr="00397C65">
              <w:rPr>
                <w:rFonts w:eastAsiaTheme="minorEastAsia" w:cs="Arial"/>
                <w:color w:val="FF0000"/>
                <w:sz w:val="18"/>
                <w:szCs w:val="21"/>
                <w:u w:val="single"/>
                <w:lang w:val="x-none" w:eastAsia="zh-CN"/>
              </w:rPr>
              <w:t>Type 1/2 (</w:t>
            </w:r>
            <w:bookmarkStart w:id="47" w:name="OLE_LINK26"/>
            <w:r w:rsidRPr="00397C65">
              <w:rPr>
                <w:rFonts w:eastAsiaTheme="minorEastAsia" w:cs="Arial"/>
                <w:color w:val="FF0000"/>
                <w:sz w:val="18"/>
                <w:szCs w:val="21"/>
                <w:u w:val="single"/>
                <w:lang w:val="x-none" w:eastAsia="zh-CN"/>
              </w:rPr>
              <w:t>passenger vehicle</w:t>
            </w:r>
            <w:bookmarkEnd w:id="47"/>
            <w:r w:rsidRPr="00397C65">
              <w:rPr>
                <w:rFonts w:eastAsiaTheme="minorEastAsia" w:cs="Arial"/>
                <w:iCs/>
                <w:color w:val="FF0000"/>
                <w:sz w:val="18"/>
                <w:szCs w:val="21"/>
                <w:u w:val="single"/>
                <w:lang w:val="x-none" w:eastAsia="zh-CN"/>
              </w:rPr>
              <w:t>)</w:t>
            </w:r>
            <w:r w:rsidR="00397C65">
              <w:rPr>
                <w:rFonts w:eastAsiaTheme="minorEastAsia" w:cs="Arial" w:hint="eastAsia"/>
                <w:iCs/>
                <w:color w:val="FF0000"/>
                <w:sz w:val="18"/>
                <w:szCs w:val="21"/>
                <w:u w:val="single"/>
                <w:lang w:val="x-none" w:eastAsia="zh-CN"/>
              </w:rPr>
              <w:t>:</w:t>
            </w:r>
            <w:r w:rsidRPr="00397C65">
              <w:rPr>
                <w:rFonts w:eastAsiaTheme="minorEastAsia" w:cs="Arial" w:hint="eastAsia"/>
                <w:color w:val="FF0000"/>
                <w:sz w:val="18"/>
                <w:szCs w:val="21"/>
                <w:u w:val="single"/>
                <w:lang w:val="x-none" w:eastAsia="zh-CN"/>
              </w:rPr>
              <w:t xml:space="preserve"> </w:t>
            </w:r>
            <w:r w:rsidRPr="00397C65">
              <w:rPr>
                <w:rFonts w:eastAsiaTheme="minorEastAsia" w:cs="Arial"/>
                <w:color w:val="FF0000"/>
                <w:sz w:val="18"/>
                <w:szCs w:val="21"/>
                <w:u w:val="single"/>
                <w:lang w:val="x-none" w:eastAsia="zh-CN"/>
              </w:rPr>
              <w:t>5m x 2m x 1.6m</w:t>
            </w:r>
            <w:r w:rsidR="00C16A14"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hint="eastAsia"/>
                <w:color w:val="FF0000"/>
                <w:sz w:val="18"/>
                <w:szCs w:val="21"/>
                <w:u w:val="single"/>
                <w:lang w:val="x-none" w:eastAsia="zh-CN"/>
              </w:rPr>
              <w:t>5</w:t>
            </w:r>
            <w:r w:rsidR="00C16A14" w:rsidRPr="00397C65">
              <w:rPr>
                <w:rFonts w:eastAsiaTheme="minorEastAsia" w:cs="Arial" w:hint="eastAsia"/>
                <w:color w:val="FF0000"/>
                <w:sz w:val="18"/>
                <w:szCs w:val="21"/>
                <w:u w:val="single"/>
                <w:lang w:val="x-none" w:eastAsia="zh-CN"/>
              </w:rPr>
              <w:t>]</w:t>
            </w:r>
          </w:p>
          <w:p w14:paraId="2028AA55" w14:textId="1E3FF0F6" w:rsidR="00D30EA0" w:rsidRPr="00397C65" w:rsidRDefault="00D30EA0" w:rsidP="00D30EA0">
            <w:pPr>
              <w:spacing w:after="0" w:line="240" w:lineRule="auto"/>
              <w:rPr>
                <w:rFonts w:eastAsiaTheme="minorEastAsia" w:cs="Arial"/>
                <w:color w:val="FF0000"/>
                <w:sz w:val="18"/>
                <w:szCs w:val="21"/>
                <w:u w:val="single"/>
                <w:lang w:val="x-none" w:eastAsia="zh-CN"/>
              </w:rPr>
            </w:pPr>
            <w:r w:rsidRPr="00397C65">
              <w:rPr>
                <w:rFonts w:eastAsiaTheme="minorEastAsia" w:cs="Arial"/>
                <w:color w:val="FF0000"/>
                <w:sz w:val="18"/>
                <w:szCs w:val="21"/>
                <w:u w:val="single"/>
                <w:lang w:val="x-none" w:eastAsia="zh-CN"/>
              </w:rPr>
              <w:t>Type 3 (truck/bus</w:t>
            </w:r>
            <w:r w:rsidRPr="00397C65">
              <w:rPr>
                <w:rFonts w:eastAsiaTheme="minorEastAsia" w:cs="Arial"/>
                <w:iCs/>
                <w:color w:val="FF0000"/>
                <w:sz w:val="18"/>
                <w:szCs w:val="21"/>
                <w:u w:val="single"/>
                <w:lang w:val="x-none" w:eastAsia="zh-CN"/>
              </w:rPr>
              <w:t>)</w:t>
            </w:r>
            <w:r w:rsidR="00397C65">
              <w:rPr>
                <w:rFonts w:eastAsiaTheme="minorEastAsia" w:cs="Arial" w:hint="eastAsia"/>
                <w:iCs/>
                <w:color w:val="FF0000"/>
                <w:sz w:val="18"/>
                <w:szCs w:val="21"/>
                <w:u w:val="single"/>
                <w:lang w:val="x-none" w:eastAsia="zh-CN"/>
              </w:rPr>
              <w:t xml:space="preserve">: </w:t>
            </w:r>
            <w:r w:rsidRPr="00397C65">
              <w:rPr>
                <w:rFonts w:eastAsiaTheme="minorEastAsia" w:cs="Arial"/>
                <w:color w:val="FF0000"/>
                <w:sz w:val="18"/>
                <w:szCs w:val="21"/>
                <w:u w:val="single"/>
                <w:lang w:val="x-none" w:eastAsia="zh-CN"/>
              </w:rPr>
              <w:t>13m x 2.6m x 3m</w:t>
            </w:r>
            <w:r w:rsidR="00C16A14"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hint="eastAsia"/>
                <w:color w:val="FF0000"/>
                <w:sz w:val="18"/>
                <w:szCs w:val="21"/>
                <w:u w:val="single"/>
                <w:lang w:val="x-none" w:eastAsia="zh-CN"/>
              </w:rPr>
              <w:t>5</w:t>
            </w:r>
            <w:r w:rsidR="00C16A14" w:rsidRPr="00397C65">
              <w:rPr>
                <w:rFonts w:eastAsiaTheme="minorEastAsia" w:cs="Arial" w:hint="eastAsia"/>
                <w:color w:val="FF0000"/>
                <w:sz w:val="18"/>
                <w:szCs w:val="21"/>
                <w:u w:val="single"/>
                <w:lang w:val="x-none" w:eastAsia="zh-CN"/>
              </w:rPr>
              <w:t>]</w:t>
            </w:r>
          </w:p>
          <w:bookmarkEnd w:id="46"/>
          <w:p w14:paraId="41AA43BF" w14:textId="160BC232" w:rsidR="00144A1E" w:rsidRPr="00397C65" w:rsidRDefault="00144A1E" w:rsidP="00D30EA0">
            <w:pPr>
              <w:spacing w:after="0" w:line="240" w:lineRule="auto"/>
              <w:rPr>
                <w:rFonts w:eastAsiaTheme="minorEastAsia" w:cs="Arial"/>
                <w:color w:val="FF0000"/>
                <w:sz w:val="18"/>
                <w:szCs w:val="21"/>
                <w:highlight w:val="yellow"/>
                <w:u w:val="single"/>
                <w:lang w:val="x-none" w:eastAsia="zh-CN"/>
              </w:rPr>
            </w:pPr>
            <w:r w:rsidRPr="00397C65">
              <w:rPr>
                <w:rFonts w:eastAsiaTheme="minorEastAsia" w:cs="Arial" w:hint="eastAsia"/>
                <w:color w:val="FF0000"/>
                <w:sz w:val="18"/>
                <w:szCs w:val="21"/>
                <w:u w:val="single"/>
                <w:lang w:val="x-none" w:eastAsia="zh-CN"/>
              </w:rPr>
              <w:t>E</w:t>
            </w:r>
            <w:r w:rsidRPr="00397C65">
              <w:rPr>
                <w:rFonts w:eastAsiaTheme="minorEastAsia" w:cs="Arial"/>
                <w:color w:val="FF0000"/>
                <w:sz w:val="18"/>
                <w:szCs w:val="21"/>
                <w:u w:val="single"/>
                <w:lang w:val="x-none" w:eastAsia="zh-CN"/>
              </w:rPr>
              <w:t>ngineering vehicle</w:t>
            </w:r>
            <w:r w:rsidR="00397C65">
              <w:rPr>
                <w:rFonts w:eastAsiaTheme="minorEastAsia" w:cs="Arial" w:hint="eastAsia"/>
                <w:iCs/>
                <w:color w:val="FF0000"/>
                <w:sz w:val="18"/>
                <w:szCs w:val="21"/>
                <w:u w:val="single"/>
                <w:lang w:val="x-none" w:eastAsia="zh-CN"/>
              </w:rPr>
              <w:t>:</w:t>
            </w:r>
            <w:r w:rsidRPr="00397C65">
              <w:rPr>
                <w:rFonts w:eastAsiaTheme="minorEastAsia" w:cs="Arial"/>
                <w:color w:val="FF0000"/>
                <w:sz w:val="18"/>
                <w:szCs w:val="21"/>
                <w:u w:val="single"/>
                <w:lang w:val="x-none" w:eastAsia="zh-CN"/>
              </w:rPr>
              <w:t xml:space="preserve"> 7.5m x 2.5m x 3.5 m</w:t>
            </w:r>
            <w:r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hint="eastAsia"/>
                <w:color w:val="FF0000"/>
                <w:sz w:val="18"/>
                <w:szCs w:val="21"/>
                <w:u w:val="single"/>
                <w:lang w:val="x-none" w:eastAsia="zh-CN"/>
              </w:rPr>
              <w:t>5</w:t>
            </w:r>
            <w:r w:rsidRPr="00397C65">
              <w:rPr>
                <w:rFonts w:eastAsiaTheme="minorEastAsia" w:cs="Arial" w:hint="eastAsia"/>
                <w:color w:val="FF0000"/>
                <w:sz w:val="18"/>
                <w:szCs w:val="21"/>
                <w:u w:val="single"/>
                <w:lang w:val="x-none" w:eastAsia="zh-CN"/>
              </w:rPr>
              <w:t>]</w:t>
            </w:r>
          </w:p>
          <w:p w14:paraId="44BBF186" w14:textId="0A1200A4" w:rsidR="00C601B9" w:rsidRPr="00397C65" w:rsidRDefault="00C601B9" w:rsidP="006E1ED5">
            <w:pPr>
              <w:spacing w:after="0" w:line="240" w:lineRule="auto"/>
              <w:rPr>
                <w:rFonts w:eastAsiaTheme="minorEastAsia" w:cs="Arial"/>
                <w:color w:val="FF0000"/>
                <w:sz w:val="18"/>
                <w:szCs w:val="21"/>
                <w:highlight w:val="yellow"/>
                <w:u w:val="single"/>
                <w:lang w:val="x-none" w:eastAsia="zh-CN"/>
              </w:rPr>
            </w:pPr>
            <w:r w:rsidRPr="00397C65">
              <w:rPr>
                <w:rFonts w:eastAsia="Times New Roman" w:cs="Arial"/>
                <w:color w:val="FF0000"/>
                <w:sz w:val="18"/>
                <w:szCs w:val="21"/>
                <w:u w:val="single"/>
                <w:lang w:val="x-none" w:eastAsia="zh-CN"/>
              </w:rPr>
              <w:t>Cyclist:</w:t>
            </w:r>
            <w:r w:rsidR="00F12F93"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color w:val="FF0000"/>
                <w:sz w:val="18"/>
                <w:szCs w:val="21"/>
                <w:u w:val="single"/>
                <w:lang w:val="x-none" w:eastAsia="zh-CN"/>
              </w:rPr>
              <w:t>1.7m x 0.5m x 1.5m</w:t>
            </w:r>
            <w:r w:rsidR="00F12F93" w:rsidRPr="00397C65">
              <w:rPr>
                <w:rFonts w:eastAsiaTheme="minorEastAsia" w:cs="Arial" w:hint="eastAsia"/>
                <w:color w:val="FF0000"/>
                <w:sz w:val="18"/>
                <w:szCs w:val="21"/>
                <w:u w:val="single"/>
                <w:lang w:val="x-none" w:eastAsia="zh-CN"/>
              </w:rPr>
              <w:t xml:space="preserve"> [</w:t>
            </w:r>
            <w:r w:rsidR="00FB0E20">
              <w:rPr>
                <w:rFonts w:eastAsiaTheme="minorEastAsia" w:cs="Arial" w:hint="eastAsia"/>
                <w:color w:val="FF0000"/>
                <w:sz w:val="18"/>
                <w:szCs w:val="21"/>
                <w:u w:val="single"/>
                <w:lang w:val="x-none" w:eastAsia="zh-CN"/>
              </w:rPr>
              <w:t>3</w:t>
            </w:r>
            <w:r w:rsidR="00F12F93" w:rsidRPr="00397C65">
              <w:rPr>
                <w:rFonts w:eastAsiaTheme="minorEastAsia" w:cs="Arial" w:hint="eastAsia"/>
                <w:color w:val="FF0000"/>
                <w:sz w:val="18"/>
                <w:szCs w:val="21"/>
                <w:u w:val="single"/>
                <w:lang w:val="x-none" w:eastAsia="zh-CN"/>
              </w:rPr>
              <w:t>]</w:t>
            </w:r>
          </w:p>
          <w:p w14:paraId="2BAF4B10" w14:textId="427D0C77" w:rsidR="00D30EA0" w:rsidRPr="00397C65" w:rsidRDefault="00D30EA0" w:rsidP="00D30EA0">
            <w:pPr>
              <w:spacing w:after="0" w:line="240" w:lineRule="auto"/>
              <w:rPr>
                <w:rFonts w:eastAsiaTheme="minorEastAsia" w:cs="Arial"/>
                <w:color w:val="FF0000"/>
                <w:sz w:val="18"/>
                <w:szCs w:val="21"/>
                <w:u w:val="single"/>
                <w:lang w:val="x-none" w:eastAsia="zh-CN"/>
              </w:rPr>
            </w:pPr>
            <w:bookmarkStart w:id="48" w:name="_Hlk174021590"/>
            <w:r w:rsidRPr="00397C65">
              <w:rPr>
                <w:rFonts w:eastAsiaTheme="minorEastAsia" w:cs="Arial"/>
                <w:color w:val="FF0000"/>
                <w:sz w:val="18"/>
                <w:szCs w:val="21"/>
                <w:u w:val="single"/>
                <w:lang w:val="x-none" w:eastAsia="zh-CN"/>
              </w:rPr>
              <w:t>Pedestrian</w:t>
            </w:r>
            <w:r w:rsidRPr="00397C65">
              <w:rPr>
                <w:rFonts w:eastAsiaTheme="minorEastAsia" w:cs="Arial" w:hint="eastAsia"/>
                <w:color w:val="FF0000"/>
                <w:sz w:val="18"/>
                <w:szCs w:val="21"/>
                <w:u w:val="single"/>
                <w:lang w:val="x-none" w:eastAsia="zh-CN"/>
              </w:rPr>
              <w:t xml:space="preserve"> </w:t>
            </w:r>
            <w:r w:rsidRPr="00397C65">
              <w:rPr>
                <w:rFonts w:eastAsiaTheme="minorEastAsia" w:cs="Arial"/>
                <w:color w:val="FF0000"/>
                <w:sz w:val="18"/>
                <w:szCs w:val="21"/>
                <w:u w:val="single"/>
                <w:lang w:val="x-none" w:eastAsia="zh-CN"/>
              </w:rPr>
              <w:t>(Adult)</w:t>
            </w:r>
            <w:r w:rsidR="00144A1E" w:rsidRPr="00397C65">
              <w:rPr>
                <w:rFonts w:eastAsiaTheme="minorEastAsia" w:cs="Arial" w:hint="eastAsia"/>
                <w:color w:val="FF0000"/>
                <w:sz w:val="18"/>
                <w:szCs w:val="21"/>
                <w:u w:val="single"/>
                <w:lang w:val="x-none" w:eastAsia="zh-CN"/>
              </w:rPr>
              <w:t xml:space="preserve"> </w:t>
            </w:r>
            <w:r w:rsidRPr="00397C65">
              <w:rPr>
                <w:rFonts w:eastAsiaTheme="minorEastAsia" w:cs="Arial"/>
                <w:color w:val="FF0000"/>
                <w:sz w:val="18"/>
                <w:szCs w:val="21"/>
                <w:u w:val="single"/>
                <w:lang w:val="x-none" w:eastAsia="zh-CN"/>
              </w:rPr>
              <w:t>0.5m x 0.5m x 1.75m</w:t>
            </w:r>
            <w:r w:rsidR="00C16A14"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hint="eastAsia"/>
                <w:color w:val="FF0000"/>
                <w:sz w:val="18"/>
                <w:szCs w:val="21"/>
                <w:u w:val="single"/>
                <w:lang w:val="x-none" w:eastAsia="zh-CN"/>
              </w:rPr>
              <w:t>4</w:t>
            </w:r>
            <w:r w:rsidR="00C16A14" w:rsidRPr="00397C65">
              <w:rPr>
                <w:rFonts w:eastAsiaTheme="minorEastAsia" w:cs="Arial" w:hint="eastAsia"/>
                <w:color w:val="FF0000"/>
                <w:sz w:val="18"/>
                <w:szCs w:val="21"/>
                <w:u w:val="single"/>
                <w:lang w:val="x-none" w:eastAsia="zh-CN"/>
              </w:rPr>
              <w:t xml:space="preserve">] </w:t>
            </w:r>
          </w:p>
          <w:bookmarkEnd w:id="48"/>
          <w:p w14:paraId="29A2995E" w14:textId="7C61ECE8" w:rsidR="00D30EA0" w:rsidRPr="00397C65" w:rsidRDefault="00D30EA0" w:rsidP="00D30EA0">
            <w:pPr>
              <w:spacing w:after="0" w:line="240" w:lineRule="auto"/>
              <w:rPr>
                <w:rFonts w:eastAsiaTheme="minorEastAsia" w:cs="Arial"/>
                <w:color w:val="FF0000"/>
                <w:sz w:val="18"/>
                <w:szCs w:val="18"/>
                <w:u w:val="single"/>
                <w:lang w:eastAsia="zh-CN"/>
              </w:rPr>
            </w:pPr>
            <w:r w:rsidRPr="1BF4A36D">
              <w:rPr>
                <w:rFonts w:eastAsiaTheme="minorEastAsia" w:cs="Arial"/>
                <w:color w:val="FF0000"/>
                <w:sz w:val="18"/>
                <w:szCs w:val="18"/>
                <w:u w:val="single"/>
                <w:lang w:eastAsia="zh-CN"/>
              </w:rPr>
              <w:t>Animal</w:t>
            </w:r>
            <w:r w:rsidRPr="1BF4A36D">
              <w:rPr>
                <w:rFonts w:eastAsiaTheme="minorEastAsia" w:cs="Arial" w:hint="eastAsia"/>
                <w:color w:val="FF0000"/>
                <w:sz w:val="18"/>
                <w:szCs w:val="18"/>
                <w:u w:val="single"/>
                <w:lang w:eastAsia="zh-CN"/>
              </w:rPr>
              <w:t xml:space="preserve"> </w:t>
            </w:r>
            <w:r w:rsidRPr="1BF4A36D">
              <w:rPr>
                <w:rFonts w:eastAsiaTheme="minorEastAsia" w:cs="Arial"/>
                <w:color w:val="FF0000"/>
                <w:sz w:val="18"/>
                <w:szCs w:val="18"/>
                <w:u w:val="single"/>
                <w:lang w:eastAsia="zh-CN"/>
              </w:rPr>
              <w:t>(Sheep/deer)</w:t>
            </w:r>
            <w:r>
              <w:tab/>
            </w:r>
            <w:r w:rsidRPr="1BF4A36D">
              <w:rPr>
                <w:rFonts w:eastAsiaTheme="minorEastAsia" w:cs="Arial"/>
                <w:color w:val="FF0000"/>
                <w:sz w:val="18"/>
                <w:szCs w:val="18"/>
                <w:u w:val="single"/>
                <w:lang w:eastAsia="zh-CN"/>
              </w:rPr>
              <w:t>1.5m x 0.5m x 1 m</w:t>
            </w:r>
            <w:r w:rsidR="00C16A14" w:rsidRPr="1BF4A36D">
              <w:rPr>
                <w:rFonts w:eastAsiaTheme="minorEastAsia" w:cs="Arial" w:hint="eastAsia"/>
                <w:color w:val="FF0000"/>
                <w:sz w:val="18"/>
                <w:szCs w:val="18"/>
                <w:u w:val="single"/>
                <w:lang w:eastAsia="zh-CN"/>
              </w:rPr>
              <w:t xml:space="preserve"> [</w:t>
            </w:r>
            <w:r w:rsidR="00F12F93" w:rsidRPr="1BF4A36D">
              <w:rPr>
                <w:rFonts w:eastAsiaTheme="minorEastAsia" w:cs="Arial" w:hint="eastAsia"/>
                <w:color w:val="FF0000"/>
                <w:sz w:val="18"/>
                <w:szCs w:val="18"/>
                <w:u w:val="single"/>
                <w:lang w:eastAsia="zh-CN"/>
              </w:rPr>
              <w:t>4</w:t>
            </w:r>
            <w:r w:rsidR="00C16A14" w:rsidRPr="1BF4A36D">
              <w:rPr>
                <w:rFonts w:eastAsiaTheme="minorEastAsia" w:cs="Arial" w:hint="eastAsia"/>
                <w:color w:val="FF0000"/>
                <w:sz w:val="18"/>
                <w:szCs w:val="18"/>
                <w:u w:val="single"/>
                <w:lang w:eastAsia="zh-CN"/>
              </w:rPr>
              <w:t>]</w:t>
            </w:r>
          </w:p>
          <w:p w14:paraId="7FB0B6C4" w14:textId="1AF203E6" w:rsidR="00C601B9" w:rsidRDefault="00C601B9" w:rsidP="006E1ED5">
            <w:pPr>
              <w:spacing w:after="0" w:line="240" w:lineRule="auto"/>
              <w:rPr>
                <w:rFonts w:eastAsiaTheme="minorEastAsia" w:cs="Arial"/>
                <w:color w:val="FF0000"/>
                <w:sz w:val="18"/>
                <w:szCs w:val="21"/>
                <w:u w:val="single"/>
                <w:lang w:val="x-none" w:eastAsia="zh-CN"/>
              </w:rPr>
            </w:pPr>
            <w:r w:rsidRPr="00397C65">
              <w:rPr>
                <w:rFonts w:eastAsia="Times New Roman" w:cs="Arial"/>
                <w:color w:val="FF0000"/>
                <w:sz w:val="18"/>
                <w:szCs w:val="21"/>
                <w:u w:val="single"/>
                <w:lang w:val="x-none" w:eastAsia="zh-CN"/>
              </w:rPr>
              <w:t>Train:</w:t>
            </w:r>
            <w:r w:rsidR="00144A1E" w:rsidRPr="00397C65">
              <w:rPr>
                <w:rFonts w:eastAsiaTheme="minorEastAsia" w:cs="Arial" w:hint="eastAsia"/>
                <w:color w:val="FF0000"/>
                <w:sz w:val="18"/>
                <w:szCs w:val="21"/>
                <w:u w:val="single"/>
                <w:lang w:val="x-none" w:eastAsia="zh-CN"/>
              </w:rPr>
              <w:t xml:space="preserve"> </w:t>
            </w:r>
            <w:r w:rsidR="00144A1E" w:rsidRPr="00397C65">
              <w:rPr>
                <w:rFonts w:eastAsiaTheme="minorEastAsia" w:cs="Arial"/>
                <w:color w:val="FF0000"/>
                <w:sz w:val="18"/>
                <w:szCs w:val="21"/>
                <w:u w:val="single"/>
                <w:lang w:val="x-none" w:eastAsia="zh-CN"/>
              </w:rPr>
              <w:t>24m x 3.5m x 3 m</w:t>
            </w:r>
            <w:r w:rsidR="00144A1E" w:rsidRPr="00397C65">
              <w:rPr>
                <w:rFonts w:eastAsiaTheme="minorEastAsia" w:cs="Arial" w:hint="eastAsia"/>
                <w:color w:val="FF0000"/>
                <w:sz w:val="18"/>
                <w:szCs w:val="21"/>
                <w:u w:val="single"/>
                <w:lang w:val="x-none" w:eastAsia="zh-CN"/>
              </w:rPr>
              <w:t xml:space="preserve"> [</w:t>
            </w:r>
            <w:r w:rsidR="00F12F93" w:rsidRPr="00397C65">
              <w:rPr>
                <w:rFonts w:eastAsiaTheme="minorEastAsia" w:cs="Arial" w:hint="eastAsia"/>
                <w:color w:val="FF0000"/>
                <w:sz w:val="18"/>
                <w:szCs w:val="21"/>
                <w:u w:val="single"/>
                <w:lang w:val="x-none" w:eastAsia="zh-CN"/>
              </w:rPr>
              <w:t>4</w:t>
            </w:r>
            <w:r w:rsidR="00144A1E" w:rsidRPr="00397C65">
              <w:rPr>
                <w:rFonts w:eastAsiaTheme="minorEastAsia" w:cs="Arial" w:hint="eastAsia"/>
                <w:color w:val="FF0000"/>
                <w:sz w:val="18"/>
                <w:szCs w:val="21"/>
                <w:u w:val="single"/>
                <w:lang w:val="x-none" w:eastAsia="zh-CN"/>
              </w:rPr>
              <w:t>]</w:t>
            </w:r>
          </w:p>
          <w:p w14:paraId="1F3D8652" w14:textId="77777777" w:rsidR="00F0377C" w:rsidRDefault="00F0377C" w:rsidP="006E1ED5">
            <w:pPr>
              <w:spacing w:after="0" w:line="240" w:lineRule="auto"/>
              <w:rPr>
                <w:rFonts w:eastAsiaTheme="minorEastAsia" w:cs="Arial"/>
                <w:color w:val="FF0000"/>
                <w:sz w:val="18"/>
                <w:szCs w:val="21"/>
                <w:u w:val="single"/>
                <w:lang w:val="x-none" w:eastAsia="zh-CN"/>
              </w:rPr>
            </w:pPr>
          </w:p>
          <w:p w14:paraId="6D8BBBB8" w14:textId="40991B27" w:rsidR="00B93432" w:rsidRPr="00397C65" w:rsidRDefault="00B93432" w:rsidP="006E1ED5">
            <w:pPr>
              <w:spacing w:after="0" w:line="240" w:lineRule="auto"/>
              <w:rPr>
                <w:rFonts w:eastAsiaTheme="minorEastAsia" w:cs="Arial"/>
                <w:color w:val="FF0000"/>
                <w:sz w:val="18"/>
                <w:szCs w:val="21"/>
                <w:u w:val="single"/>
                <w:lang w:val="x-none" w:eastAsia="zh-CN"/>
              </w:rPr>
            </w:pPr>
            <w:r w:rsidRPr="007F60A7">
              <w:rPr>
                <w:rFonts w:eastAsiaTheme="minorEastAsia" w:cs="Arial" w:hint="eastAsia"/>
                <w:color w:val="FF0000"/>
                <w:sz w:val="18"/>
                <w:szCs w:val="21"/>
                <w:u w:val="single"/>
                <w:lang w:val="x-none" w:eastAsia="zh-CN"/>
              </w:rPr>
              <w:t xml:space="preserve">Note: </w:t>
            </w:r>
            <w:r w:rsidRPr="002419F4">
              <w:rPr>
                <w:rFonts w:eastAsiaTheme="minorEastAsia" w:cs="Arial"/>
                <w:color w:val="FF0000"/>
                <w:sz w:val="18"/>
                <w:szCs w:val="21"/>
                <w:u w:val="single"/>
                <w:lang w:val="x-none" w:eastAsia="zh-CN"/>
              </w:rPr>
              <w:t>In some cases, the size of a sensing target needs to include the size of an object attached to it, e.g. UAV and package.</w:t>
            </w:r>
          </w:p>
          <w:p w14:paraId="09DB714A" w14:textId="77777777" w:rsidR="003715AA" w:rsidRPr="006E1ED5" w:rsidRDefault="003715AA" w:rsidP="006E1ED5">
            <w:pPr>
              <w:spacing w:after="0" w:line="240" w:lineRule="auto"/>
              <w:rPr>
                <w:rFonts w:eastAsia="Times New Roman" w:cs="Arial"/>
                <w:sz w:val="18"/>
                <w:szCs w:val="18"/>
                <w:lang w:eastAsia="zh-CN"/>
              </w:rPr>
            </w:pPr>
          </w:p>
        </w:tc>
      </w:tr>
      <w:tr w:rsidR="00C601B9" w:rsidRPr="00A80D63" w14:paraId="1CE968A1" w14:textId="77777777" w:rsidTr="009002B6">
        <w:trPr>
          <w:trHeight w:val="460"/>
        </w:trPr>
        <w:tc>
          <w:tcPr>
            <w:tcW w:w="4200" w:type="dxa"/>
            <w:gridSpan w:val="2"/>
            <w:vAlign w:val="center"/>
          </w:tcPr>
          <w:p w14:paraId="41C5AC80" w14:textId="4F9EBBBE" w:rsidR="00C601B9" w:rsidRPr="006E1ED5" w:rsidRDefault="00C601B9" w:rsidP="006E1ED5">
            <w:pPr>
              <w:spacing w:after="0" w:line="240" w:lineRule="auto"/>
              <w:rPr>
                <w:rFonts w:eastAsia="DengXian" w:cs="Arial"/>
                <w:sz w:val="18"/>
                <w:szCs w:val="18"/>
                <w:lang w:eastAsia="zh-CN"/>
              </w:rPr>
            </w:pPr>
            <w:r>
              <w:rPr>
                <w:rFonts w:eastAsia="DengXian" w:cs="Arial" w:hint="eastAsia"/>
                <w:sz w:val="18"/>
                <w:szCs w:val="18"/>
                <w:lang w:eastAsia="zh-CN"/>
              </w:rPr>
              <w:lastRenderedPageBreak/>
              <w:t>Type</w:t>
            </w:r>
            <w:r>
              <w:rPr>
                <w:rFonts w:eastAsia="DengXian" w:cs="Arial"/>
                <w:sz w:val="18"/>
                <w:szCs w:val="18"/>
                <w:lang w:eastAsia="zh-CN"/>
              </w:rPr>
              <w:t>s of unintended objects other than sensing targets</w:t>
            </w:r>
            <w:r w:rsidR="00AD06E8" w:rsidRPr="00AD06E8">
              <w:rPr>
                <w:rFonts w:eastAsia="DengXian" w:cs="Arial"/>
                <w:sz w:val="18"/>
                <w:szCs w:val="18"/>
                <w:lang w:eastAsia="zh-CN"/>
              </w:rPr>
              <w:t xml:space="preserve"> </w:t>
            </w:r>
          </w:p>
        </w:tc>
        <w:tc>
          <w:tcPr>
            <w:tcW w:w="5065" w:type="dxa"/>
            <w:shd w:val="clear" w:color="auto" w:fill="auto"/>
            <w:vAlign w:val="center"/>
          </w:tcPr>
          <w:p w14:paraId="3E26ACFB" w14:textId="59537A76" w:rsidR="00C601B9" w:rsidRPr="00793A17" w:rsidRDefault="00C601B9" w:rsidP="00C601B9">
            <w:pPr>
              <w:spacing w:after="0" w:line="240" w:lineRule="auto"/>
              <w:rPr>
                <w:rFonts w:eastAsia="Times New Roman" w:cs="Arial"/>
                <w:iCs/>
                <w:color w:val="FF0000"/>
                <w:sz w:val="18"/>
                <w:szCs w:val="21"/>
                <w:u w:val="single"/>
                <w:lang w:val="x-none" w:eastAsia="zh-CN"/>
              </w:rPr>
            </w:pPr>
            <w:r w:rsidRPr="00793A17">
              <w:rPr>
                <w:rFonts w:eastAsia="Times New Roman" w:cs="Arial"/>
                <w:iCs/>
                <w:color w:val="FF0000"/>
                <w:sz w:val="18"/>
                <w:szCs w:val="21"/>
                <w:u w:val="single"/>
                <w:lang w:val="x-none" w:eastAsia="zh-CN"/>
              </w:rPr>
              <w:t>UAV sensing scenario: birds</w:t>
            </w:r>
          </w:p>
          <w:p w14:paraId="07980408" w14:textId="2A208F50" w:rsidR="00C601B9" w:rsidRPr="00793A17" w:rsidRDefault="00C601B9" w:rsidP="00C601B9">
            <w:pPr>
              <w:spacing w:after="0" w:line="240" w:lineRule="auto"/>
              <w:rPr>
                <w:rFonts w:eastAsia="Times New Roman" w:cs="Arial"/>
                <w:iCs/>
                <w:color w:val="FF0000"/>
                <w:sz w:val="18"/>
                <w:szCs w:val="21"/>
                <w:u w:val="single"/>
                <w:lang w:val="x-none" w:eastAsia="zh-CN"/>
              </w:rPr>
            </w:pPr>
            <w:bookmarkStart w:id="49" w:name="OLE_LINK5"/>
            <w:r w:rsidRPr="00793A17">
              <w:rPr>
                <w:rFonts w:eastAsia="Times New Roman" w:cs="Arial"/>
                <w:iCs/>
                <w:color w:val="FF0000"/>
                <w:sz w:val="18"/>
                <w:szCs w:val="21"/>
                <w:u w:val="single"/>
                <w:lang w:val="x-none" w:eastAsia="zh-CN"/>
              </w:rPr>
              <w:t>Outdoor human sensing scenario: pedestrians, cyclists, vehicles</w:t>
            </w:r>
          </w:p>
          <w:p w14:paraId="6DDF66E4" w14:textId="77777777" w:rsidR="00C601B9" w:rsidRPr="00793A17" w:rsidRDefault="00C601B9" w:rsidP="00C601B9">
            <w:pPr>
              <w:spacing w:after="0" w:line="240" w:lineRule="auto"/>
              <w:rPr>
                <w:rFonts w:eastAsia="Times New Roman" w:cs="Arial"/>
                <w:iCs/>
                <w:color w:val="FF0000"/>
                <w:sz w:val="18"/>
                <w:szCs w:val="21"/>
                <w:u w:val="single"/>
                <w:lang w:val="x-none" w:eastAsia="zh-CN"/>
              </w:rPr>
            </w:pPr>
            <w:r w:rsidRPr="00793A17">
              <w:rPr>
                <w:rFonts w:eastAsia="Times New Roman" w:cs="Arial"/>
                <w:iCs/>
                <w:color w:val="FF0000"/>
                <w:sz w:val="18"/>
                <w:szCs w:val="21"/>
                <w:u w:val="single"/>
                <w:lang w:val="x-none" w:eastAsia="zh-CN"/>
              </w:rPr>
              <w:t>Outdoor vehicle sensing scenario: pedestrians, cyclists</w:t>
            </w:r>
          </w:p>
          <w:p w14:paraId="2E7B3DAD" w14:textId="77777777" w:rsidR="00C601B9" w:rsidRPr="00793A17" w:rsidRDefault="00C601B9" w:rsidP="00C601B9">
            <w:pPr>
              <w:spacing w:after="0" w:line="240" w:lineRule="auto"/>
              <w:rPr>
                <w:rFonts w:eastAsia="Times New Roman" w:cs="Arial"/>
                <w:iCs/>
                <w:color w:val="FF0000"/>
                <w:sz w:val="18"/>
                <w:szCs w:val="21"/>
                <w:u w:val="single"/>
                <w:lang w:val="x-none" w:eastAsia="zh-CN"/>
              </w:rPr>
            </w:pPr>
            <w:r w:rsidRPr="00793A17">
              <w:rPr>
                <w:rFonts w:eastAsia="Times New Roman" w:cs="Arial"/>
                <w:iCs/>
                <w:color w:val="FF0000"/>
                <w:sz w:val="18"/>
                <w:szCs w:val="21"/>
                <w:u w:val="single"/>
                <w:lang w:val="x-none" w:eastAsia="zh-CN"/>
              </w:rPr>
              <w:t xml:space="preserve">AGV sensing scenario: workers </w:t>
            </w:r>
          </w:p>
          <w:p w14:paraId="577775A7" w14:textId="4AE76D2D" w:rsidR="00C601B9" w:rsidRPr="006E1ED5" w:rsidRDefault="00C601B9" w:rsidP="00C601B9">
            <w:pPr>
              <w:spacing w:after="0" w:line="240" w:lineRule="auto"/>
              <w:rPr>
                <w:rFonts w:eastAsia="Times New Roman" w:cs="Arial"/>
                <w:iCs/>
                <w:sz w:val="18"/>
                <w:szCs w:val="21"/>
                <w:lang w:val="x-none" w:eastAsia="zh-CN"/>
              </w:rPr>
            </w:pPr>
            <w:r w:rsidRPr="00793A17">
              <w:rPr>
                <w:rFonts w:eastAsia="Times New Roman" w:cs="Arial"/>
                <w:iCs/>
                <w:color w:val="FF0000"/>
                <w:sz w:val="18"/>
                <w:szCs w:val="21"/>
                <w:u w:val="single"/>
                <w:lang w:val="x-none" w:eastAsia="zh-CN"/>
              </w:rPr>
              <w:t>Objects creating hazards on roads/railways: vehicles</w:t>
            </w:r>
            <w:r w:rsidR="00791833">
              <w:rPr>
                <w:rFonts w:eastAsia="Times New Roman" w:cs="Arial"/>
                <w:iCs/>
                <w:color w:val="FF0000"/>
                <w:sz w:val="18"/>
                <w:szCs w:val="21"/>
                <w:u w:val="single"/>
                <w:lang w:val="x-none" w:eastAsia="zh-CN"/>
              </w:rPr>
              <w:t xml:space="preserve">, </w:t>
            </w:r>
            <w:r w:rsidR="00F36103">
              <w:rPr>
                <w:rFonts w:eastAsia="Times New Roman" w:cs="Arial"/>
                <w:iCs/>
                <w:color w:val="FF0000"/>
                <w:sz w:val="18"/>
                <w:szCs w:val="21"/>
                <w:u w:val="single"/>
                <w:lang w:val="x-none" w:eastAsia="zh-CN"/>
              </w:rPr>
              <w:t>humans, animals</w:t>
            </w:r>
            <w:bookmarkEnd w:id="49"/>
          </w:p>
        </w:tc>
      </w:tr>
      <w:tr w:rsidR="00AD06E8" w:rsidRPr="00A80D63" w14:paraId="17A05B5A" w14:textId="77777777" w:rsidTr="009002B6">
        <w:trPr>
          <w:trHeight w:val="460"/>
        </w:trPr>
        <w:tc>
          <w:tcPr>
            <w:tcW w:w="4200" w:type="dxa"/>
            <w:gridSpan w:val="2"/>
            <w:vAlign w:val="center"/>
          </w:tcPr>
          <w:p w14:paraId="5C90FB22" w14:textId="46A551BF" w:rsidR="00AD06E8" w:rsidRPr="00793A17" w:rsidRDefault="00AD06E8" w:rsidP="006E1ED5">
            <w:pPr>
              <w:spacing w:after="0" w:line="240" w:lineRule="auto"/>
              <w:rPr>
                <w:rFonts w:eastAsia="DengXian" w:cs="Arial"/>
                <w:sz w:val="18"/>
                <w:szCs w:val="18"/>
                <w:u w:val="single"/>
                <w:lang w:eastAsia="zh-CN"/>
              </w:rPr>
            </w:pPr>
            <w:r w:rsidRPr="00793A17">
              <w:rPr>
                <w:rFonts w:eastAsia="DengXian" w:cs="Arial"/>
                <w:color w:val="FF0000"/>
                <w:sz w:val="18"/>
                <w:szCs w:val="18"/>
                <w:u w:val="single"/>
                <w:lang w:eastAsia="zh-CN"/>
              </w:rPr>
              <w:t>Ratio between Type-1 environment objects and sensing targets</w:t>
            </w:r>
          </w:p>
        </w:tc>
        <w:tc>
          <w:tcPr>
            <w:tcW w:w="5065" w:type="dxa"/>
            <w:shd w:val="clear" w:color="auto" w:fill="auto"/>
            <w:vAlign w:val="center"/>
          </w:tcPr>
          <w:p w14:paraId="40FF27A2" w14:textId="77777777" w:rsidR="00AD06E8" w:rsidRDefault="00AD06E8" w:rsidP="00C601B9">
            <w:pPr>
              <w:spacing w:after="0" w:line="240" w:lineRule="auto"/>
              <w:rPr>
                <w:rFonts w:eastAsia="Times New Roman" w:cs="Arial"/>
                <w:iCs/>
                <w:sz w:val="18"/>
                <w:szCs w:val="21"/>
                <w:lang w:val="x-none" w:eastAsia="zh-CN"/>
              </w:rPr>
            </w:pPr>
          </w:p>
        </w:tc>
      </w:tr>
    </w:tbl>
    <w:p w14:paraId="26096DE3" w14:textId="33AF3AEB" w:rsidR="00AA67A0" w:rsidRDefault="00D11CAF" w:rsidP="00F917A6">
      <w:pPr>
        <w:pStyle w:val="Proposal"/>
        <w:tabs>
          <w:tab w:val="clear" w:pos="1304"/>
        </w:tabs>
        <w:spacing w:before="120"/>
        <w:ind w:left="1699" w:hanging="1699"/>
      </w:pPr>
      <w:bookmarkStart w:id="50" w:name="_Toc174132180"/>
      <w:bookmarkStart w:id="51" w:name="_Hlk165194133"/>
      <w:bookmarkEnd w:id="6"/>
      <w:r>
        <w:rPr>
          <w:rFonts w:eastAsiaTheme="minorEastAsia" w:hint="eastAsia"/>
        </w:rPr>
        <w:t>P</w:t>
      </w:r>
      <w:r w:rsidR="00AA67A0" w:rsidRPr="6F609D71">
        <w:t>arameter</w:t>
      </w:r>
      <w:r w:rsidR="00AA67A0">
        <w:rPr>
          <w:rFonts w:eastAsiaTheme="minorEastAsia" w:hint="eastAsia"/>
        </w:rPr>
        <w:t xml:space="preserve">s </w:t>
      </w:r>
      <w:r>
        <w:rPr>
          <w:rFonts w:eastAsiaTheme="minorEastAsia" w:hint="eastAsia"/>
        </w:rPr>
        <w:t xml:space="preserve">of </w:t>
      </w:r>
      <w:r w:rsidR="00F917A6" w:rsidRPr="006E1ED5">
        <w:t>sensing targets and Type-1 E</w:t>
      </w:r>
      <w:r w:rsidR="00F917A6">
        <w:rPr>
          <w:rFonts w:eastAsiaTheme="minorEastAsia" w:hint="eastAsia"/>
        </w:rPr>
        <w:t>O</w:t>
      </w:r>
      <w:r w:rsidR="00F917A6" w:rsidRPr="006E1ED5">
        <w:t>s</w:t>
      </w:r>
      <w:r w:rsidR="00F917A6">
        <w:rPr>
          <w:rFonts w:eastAsiaTheme="minorEastAsia" w:hint="eastAsia"/>
        </w:rPr>
        <w:t xml:space="preserve"> </w:t>
      </w:r>
      <w:r>
        <w:rPr>
          <w:rFonts w:eastAsiaTheme="minorEastAsia" w:hint="eastAsia"/>
        </w:rPr>
        <w:t>are</w:t>
      </w:r>
      <w:r w:rsidRPr="00796C11">
        <w:rPr>
          <w:lang w:val="en-GB"/>
        </w:rPr>
        <w:t xml:space="preserve"> defined according to Table </w:t>
      </w:r>
      <w:r>
        <w:rPr>
          <w:rFonts w:eastAsiaTheme="minorEastAsia" w:hint="eastAsia"/>
          <w:lang w:val="en-GB"/>
        </w:rPr>
        <w:t>4</w:t>
      </w:r>
      <w:r w:rsidRPr="00796C11">
        <w:rPr>
          <w:lang w:val="en-GB"/>
        </w:rPr>
        <w:t>.</w:t>
      </w:r>
      <w:bookmarkEnd w:id="50"/>
    </w:p>
    <w:p w14:paraId="0AF9D185" w14:textId="7A114A2B" w:rsidR="00E70B2C" w:rsidRPr="00952C36" w:rsidRDefault="00E70B2C" w:rsidP="00E70B2C">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r>
        <w:rPr>
          <w:rFonts w:eastAsia="SimSun" w:cs="Times New Roman"/>
          <w:sz w:val="32"/>
          <w:szCs w:val="20"/>
          <w:lang w:val="en-GB" w:eastAsia="ja-JP"/>
        </w:rPr>
        <w:t xml:space="preserve"> </w:t>
      </w:r>
      <w:r w:rsidRPr="00E70B2C">
        <w:rPr>
          <w:rFonts w:eastAsia="SimSun" w:cs="Times New Roman"/>
          <w:sz w:val="32"/>
          <w:szCs w:val="20"/>
          <w:lang w:val="en-GB" w:eastAsia="ja-JP"/>
        </w:rPr>
        <w:t>Type</w:t>
      </w:r>
      <w:r w:rsidRPr="00952C36">
        <w:rPr>
          <w:rFonts w:eastAsia="Times New Roman" w:cs="Arial"/>
          <w:sz w:val="32"/>
          <w:szCs w:val="32"/>
          <w:lang w:val="en-GB" w:eastAsia="zh-CN"/>
        </w:rPr>
        <w:t xml:space="preserve">-2 EOs </w:t>
      </w:r>
    </w:p>
    <w:p w14:paraId="2CE79384" w14:textId="7EEE5401" w:rsidR="00E70B2C" w:rsidRPr="005D235C" w:rsidRDefault="00E70B2C" w:rsidP="00E70B2C">
      <w:pPr>
        <w:jc w:val="both"/>
      </w:pPr>
      <w:r w:rsidRPr="001E773E">
        <w:t>Type-2 environment objects are significant reflectors</w:t>
      </w:r>
      <w:r>
        <w:t xml:space="preserve">, for example </w:t>
      </w:r>
      <w:r w:rsidRPr="00F43C3F">
        <w:t>buildings and walls</w:t>
      </w:r>
      <w:r>
        <w:t xml:space="preserve">. </w:t>
      </w:r>
      <w:r w:rsidRPr="005D235C">
        <w:t xml:space="preserve">From the measurements in </w:t>
      </w:r>
      <w:r w:rsidR="00CF4A39">
        <w:rPr>
          <w:rFonts w:eastAsiaTheme="minorEastAsia" w:hint="eastAsia"/>
          <w:lang w:eastAsia="zh-CN"/>
        </w:rPr>
        <w:t>[6</w:t>
      </w:r>
      <w:r w:rsidR="00CF4A39" w:rsidRPr="005D235C">
        <w:t xml:space="preserve">] </w:t>
      </w:r>
      <w:r w:rsidRPr="005D235C">
        <w:t>[</w:t>
      </w:r>
      <w:r w:rsidR="00D031C6">
        <w:rPr>
          <w:rFonts w:eastAsiaTheme="minorEastAsia" w:hint="eastAsia"/>
          <w:lang w:eastAsia="zh-CN"/>
        </w:rPr>
        <w:t>7</w:t>
      </w:r>
      <w:r w:rsidRPr="005D235C">
        <w:t xml:space="preserve">], </w:t>
      </w:r>
      <w:r>
        <w:t>specular reflections from walls and vehicles were observed in sensing scenarios of outdoor humans and outdoor vehicles</w:t>
      </w:r>
      <w:r w:rsidRPr="00F82B10">
        <w:t xml:space="preserve">. </w:t>
      </w:r>
      <w:r w:rsidR="00487BB8" w:rsidRPr="00F82B10">
        <w:rPr>
          <w:rFonts w:eastAsiaTheme="minorEastAsia" w:hint="eastAsia"/>
          <w:lang w:eastAsia="zh-CN"/>
        </w:rPr>
        <w:t>Vehicles can be Type-2 EO [</w:t>
      </w:r>
      <w:r w:rsidR="00701C9A">
        <w:rPr>
          <w:rFonts w:eastAsiaTheme="minorEastAsia" w:hint="eastAsia"/>
          <w:lang w:eastAsia="zh-CN"/>
        </w:rPr>
        <w:t>8</w:t>
      </w:r>
      <w:r w:rsidR="00487BB8" w:rsidRPr="00F82B10">
        <w:rPr>
          <w:rFonts w:eastAsiaTheme="minorEastAsia" w:hint="eastAsia"/>
          <w:lang w:eastAsia="zh-CN"/>
        </w:rPr>
        <w:t xml:space="preserve">]. </w:t>
      </w:r>
      <w:r w:rsidRPr="005D235C">
        <w:t>These reflections can confuse the sensing algorithm to believe that the target is in a completely different position</w:t>
      </w:r>
      <w:r>
        <w:t xml:space="preserve"> or type</w:t>
      </w:r>
      <w:r w:rsidRPr="005D235C">
        <w:t xml:space="preserve">, if not handled properly by the algorithm. If handled correctly, however, these additional observations of the target can be used to increase the accuracy of the target positioning, especially if there is some prior knowledge about the position, </w:t>
      </w:r>
      <w:proofErr w:type="gramStart"/>
      <w:r w:rsidRPr="005D235C">
        <w:t>orientation</w:t>
      </w:r>
      <w:proofErr w:type="gramEnd"/>
      <w:r w:rsidRPr="005D235C">
        <w:t xml:space="preserve"> and extent of the reflective surface.</w:t>
      </w:r>
    </w:p>
    <w:p w14:paraId="4B12EB45" w14:textId="77777777" w:rsidR="00E70B2C" w:rsidRDefault="00E70B2C" w:rsidP="00E70B2C">
      <w:pPr>
        <w:pStyle w:val="Observation"/>
        <w:ind w:left="1701" w:hanging="1701"/>
      </w:pPr>
      <w:bookmarkStart w:id="52" w:name="_Toc163228103"/>
      <w:bookmarkStart w:id="53" w:name="_Toc174132162"/>
      <w:r w:rsidRPr="00824203">
        <w:t>T</w:t>
      </w:r>
      <w:r w:rsidRPr="6F609D71">
        <w:t>ype-2 environment objects, if modelled in a geometrically consistent way, can be used for target detection and tracking.</w:t>
      </w:r>
      <w:bookmarkEnd w:id="52"/>
      <w:bookmarkEnd w:id="53"/>
    </w:p>
    <w:p w14:paraId="2FD89860" w14:textId="77777777" w:rsidR="00E70B2C" w:rsidRDefault="00E70B2C" w:rsidP="00E70B2C">
      <w:pPr>
        <w:spacing w:before="120"/>
        <w:jc w:val="both"/>
      </w:pPr>
      <w:bookmarkStart w:id="54" w:name="OLE_LINK16"/>
      <w:bookmarkStart w:id="55" w:name="OLE_LINK15"/>
      <w:r>
        <w:t xml:space="preserve">The stochastic background channel in e.g., 38.901 already implicitly includes the multipath from the environment, but for sensing purposes it can be important to model some environment objects using a deterministic approach, i.e., to guarantee geometrically consistent reflections in a target channel. However, to avoid double-counting, the number of deterministic environment objects should be limited. </w:t>
      </w:r>
    </w:p>
    <w:p w14:paraId="235A5A57" w14:textId="3664C4A5" w:rsidR="00E70B2C" w:rsidRDefault="00E70B2C" w:rsidP="00E70B2C">
      <w:pPr>
        <w:pStyle w:val="Proposal"/>
        <w:tabs>
          <w:tab w:val="clear" w:pos="1304"/>
        </w:tabs>
        <w:ind w:left="1701" w:hanging="1701"/>
      </w:pPr>
      <w:bookmarkStart w:id="56" w:name="_Toc163228101"/>
      <w:bookmarkStart w:id="57" w:name="_Toc174132181"/>
      <w:r>
        <w:t>Since environment objects are implicitly accounted for in the stochastic model care needs to be taken when adding deterministic</w:t>
      </w:r>
      <w:r w:rsidRPr="00C25BF6">
        <w:t xml:space="preserve"> environment objects in a sensing scenario.</w:t>
      </w:r>
      <w:bookmarkEnd w:id="56"/>
      <w:bookmarkEnd w:id="57"/>
    </w:p>
    <w:bookmarkEnd w:id="54"/>
    <w:bookmarkEnd w:id="55"/>
    <w:p w14:paraId="65E7412D" w14:textId="259E4B34" w:rsidR="004F4C5F" w:rsidRDefault="004F4C5F" w:rsidP="00E70B2C">
      <w:pPr>
        <w:spacing w:before="120"/>
        <w:jc w:val="both"/>
      </w:pPr>
      <w:r>
        <w:rPr>
          <w:rFonts w:eastAsia="DengXian" w:cs="Arial"/>
          <w:lang w:eastAsia="zh-CN"/>
        </w:rPr>
        <w:t xml:space="preserve">Physical size of a Type-2 EO and its orientation </w:t>
      </w:r>
      <w:proofErr w:type="gramStart"/>
      <w:r>
        <w:rPr>
          <w:rFonts w:eastAsia="DengXian" w:cs="Arial"/>
          <w:lang w:eastAsia="zh-CN"/>
        </w:rPr>
        <w:t>with regard to</w:t>
      </w:r>
      <w:proofErr w:type="gramEnd"/>
      <w:r>
        <w:rPr>
          <w:rFonts w:eastAsia="DengXian" w:cs="Arial"/>
          <w:lang w:eastAsia="zh-CN"/>
        </w:rPr>
        <w:t xml:space="preserve"> that of the sensing targets are to be modelled. Values or value ranges may need to take communication scenarios into consideration, since, for example, buildings in UMa and UMi are usually of larger size than those in RMa.</w:t>
      </w:r>
      <w:r w:rsidR="00E6411C" w:rsidRPr="00E6411C">
        <w:t xml:space="preserve"> </w:t>
      </w:r>
      <w:r w:rsidR="00E6411C">
        <w:t>Some r</w:t>
      </w:r>
      <w:r w:rsidR="00E6411C" w:rsidRPr="009C1B9A">
        <w:t xml:space="preserve">epresentative </w:t>
      </w:r>
      <w:r w:rsidR="00E6411C">
        <w:t>types</w:t>
      </w:r>
      <w:r w:rsidR="00E6411C" w:rsidRPr="005D235C">
        <w:t xml:space="preserve"> of environment objects are added for sensing </w:t>
      </w:r>
      <w:r w:rsidR="00E6411C">
        <w:t>scenarios in Table 5</w:t>
      </w:r>
      <w:r w:rsidR="00E6411C" w:rsidRPr="005D235C">
        <w:t>.</w:t>
      </w:r>
    </w:p>
    <w:p w14:paraId="700733CC" w14:textId="072543A2" w:rsidR="00E70B2C" w:rsidRDefault="00E70B2C" w:rsidP="00F77ADE">
      <w:pPr>
        <w:pStyle w:val="Caption"/>
      </w:pPr>
      <w:r w:rsidRPr="00F64B1A">
        <w:t xml:space="preserve">Table </w:t>
      </w:r>
      <w:r w:rsidR="009D13BA">
        <w:t>5</w:t>
      </w:r>
      <w:r w:rsidR="00F77ADE">
        <w:tab/>
      </w:r>
      <w:r w:rsidR="00487BB8">
        <w:rPr>
          <w:rFonts w:eastAsiaTheme="minorEastAsia" w:hint="eastAsia"/>
          <w:lang w:eastAsia="zh-CN"/>
        </w:rPr>
        <w:t>R</w:t>
      </w:r>
      <w:r w:rsidR="009D13BA" w:rsidRPr="009D13BA">
        <w:t xml:space="preserve">epresentative types of Type-2 EO </w:t>
      </w:r>
      <w:r w:rsidRPr="00F64B1A">
        <w:t>in sensing scenarios</w:t>
      </w:r>
    </w:p>
    <w:tbl>
      <w:tblPr>
        <w:tblW w:w="5575" w:type="dxa"/>
        <w:tblLook w:val="04A0" w:firstRow="1" w:lastRow="0" w:firstColumn="1" w:lastColumn="0" w:noHBand="0" w:noVBand="1"/>
      </w:tblPr>
      <w:tblGrid>
        <w:gridCol w:w="2860"/>
        <w:gridCol w:w="2715"/>
      </w:tblGrid>
      <w:tr w:rsidR="009C1B9A" w:rsidRPr="009C1B9A" w14:paraId="0AB611AB" w14:textId="77777777" w:rsidTr="00F77ADE">
        <w:trPr>
          <w:trHeight w:val="520"/>
        </w:trPr>
        <w:tc>
          <w:tcPr>
            <w:tcW w:w="28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FF2F8CF" w14:textId="77777777" w:rsidR="009C1B9A" w:rsidRPr="009C1B9A" w:rsidRDefault="009C1B9A" w:rsidP="009C1B9A">
            <w:pPr>
              <w:spacing w:after="0" w:line="240" w:lineRule="auto"/>
              <w:jc w:val="center"/>
              <w:rPr>
                <w:rFonts w:eastAsia="Times New Roman" w:cs="Arial"/>
                <w:b/>
                <w:bCs/>
                <w:color w:val="000000"/>
                <w:szCs w:val="20"/>
                <w:lang w:eastAsia="zh-CN"/>
              </w:rPr>
            </w:pPr>
            <w:r w:rsidRPr="009C1B9A">
              <w:rPr>
                <w:rFonts w:eastAsia="Times New Roman" w:cs="Arial"/>
                <w:b/>
                <w:bCs/>
                <w:color w:val="000000"/>
                <w:szCs w:val="20"/>
                <w:lang w:eastAsia="zh-CN"/>
              </w:rPr>
              <w:t>Sensing Scenario</w:t>
            </w:r>
          </w:p>
        </w:tc>
        <w:tc>
          <w:tcPr>
            <w:tcW w:w="2715" w:type="dxa"/>
            <w:tcBorders>
              <w:top w:val="single" w:sz="4" w:space="0" w:color="auto"/>
              <w:left w:val="nil"/>
              <w:bottom w:val="single" w:sz="4" w:space="0" w:color="auto"/>
              <w:right w:val="single" w:sz="4" w:space="0" w:color="auto"/>
            </w:tcBorders>
            <w:shd w:val="clear" w:color="000000" w:fill="D0CECE"/>
            <w:vAlign w:val="center"/>
            <w:hideMark/>
          </w:tcPr>
          <w:p w14:paraId="173FEEBA" w14:textId="77777777" w:rsidR="009C1B9A" w:rsidRPr="009C1B9A" w:rsidRDefault="009C1B9A" w:rsidP="009C1B9A">
            <w:pPr>
              <w:spacing w:after="0" w:line="240" w:lineRule="auto"/>
              <w:jc w:val="center"/>
              <w:rPr>
                <w:rFonts w:eastAsia="Times New Roman" w:cs="Arial"/>
                <w:b/>
                <w:bCs/>
                <w:color w:val="000000"/>
                <w:szCs w:val="20"/>
                <w:lang w:eastAsia="zh-CN"/>
              </w:rPr>
            </w:pPr>
            <w:r w:rsidRPr="009C1B9A">
              <w:rPr>
                <w:rFonts w:eastAsia="Times New Roman" w:cs="Arial"/>
                <w:b/>
                <w:bCs/>
                <w:color w:val="000000"/>
                <w:szCs w:val="20"/>
                <w:lang w:eastAsia="zh-CN"/>
              </w:rPr>
              <w:t>Representative types of Type-2 EO</w:t>
            </w:r>
          </w:p>
        </w:tc>
      </w:tr>
      <w:tr w:rsidR="008704B0" w:rsidRPr="009C1B9A" w14:paraId="42F8D027" w14:textId="77777777" w:rsidTr="00F77ADE">
        <w:trPr>
          <w:trHeight w:val="8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0742A"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UAVs</w:t>
            </w:r>
          </w:p>
        </w:tc>
        <w:tc>
          <w:tcPr>
            <w:tcW w:w="2715" w:type="dxa"/>
            <w:tcBorders>
              <w:top w:val="nil"/>
              <w:left w:val="nil"/>
              <w:bottom w:val="single" w:sz="4" w:space="0" w:color="auto"/>
              <w:right w:val="single" w:sz="4" w:space="0" w:color="auto"/>
            </w:tcBorders>
            <w:shd w:val="clear" w:color="auto" w:fill="auto"/>
            <w:vAlign w:val="center"/>
            <w:hideMark/>
          </w:tcPr>
          <w:p w14:paraId="290514B9" w14:textId="55764CD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walls, buildings</w:t>
            </w:r>
          </w:p>
        </w:tc>
      </w:tr>
      <w:tr w:rsidR="008704B0" w:rsidRPr="009C1B9A" w14:paraId="2C81FC2E" w14:textId="77777777" w:rsidTr="00F77ADE">
        <w:trPr>
          <w:trHeight w:val="54"/>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644ED"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Humans indoors</w:t>
            </w:r>
          </w:p>
        </w:tc>
        <w:tc>
          <w:tcPr>
            <w:tcW w:w="2715" w:type="dxa"/>
            <w:tcBorders>
              <w:top w:val="nil"/>
              <w:left w:val="nil"/>
              <w:bottom w:val="single" w:sz="4" w:space="0" w:color="auto"/>
              <w:right w:val="single" w:sz="4" w:space="0" w:color="auto"/>
            </w:tcBorders>
            <w:shd w:val="clear" w:color="auto" w:fill="auto"/>
            <w:vAlign w:val="center"/>
            <w:hideMark/>
          </w:tcPr>
          <w:p w14:paraId="2E9F335B" w14:textId="36E27E57" w:rsidR="008704B0" w:rsidRPr="009C1B9A" w:rsidRDefault="008C37AD"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W</w:t>
            </w:r>
            <w:r w:rsidR="008704B0" w:rsidRPr="009C1B9A">
              <w:rPr>
                <w:rFonts w:eastAsia="Times New Roman" w:cs="Arial"/>
                <w:color w:val="000000"/>
                <w:szCs w:val="20"/>
                <w:lang w:eastAsia="zh-CN"/>
              </w:rPr>
              <w:t>alls</w:t>
            </w:r>
          </w:p>
        </w:tc>
      </w:tr>
      <w:tr w:rsidR="008704B0" w:rsidRPr="009C1B9A" w14:paraId="72A0BA34" w14:textId="77777777" w:rsidTr="00F77ADE">
        <w:trPr>
          <w:trHeight w:val="116"/>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B44D8D"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Humans outdoors</w:t>
            </w:r>
          </w:p>
        </w:tc>
        <w:tc>
          <w:tcPr>
            <w:tcW w:w="2715" w:type="dxa"/>
            <w:tcBorders>
              <w:top w:val="nil"/>
              <w:left w:val="nil"/>
              <w:bottom w:val="single" w:sz="4" w:space="0" w:color="auto"/>
              <w:right w:val="single" w:sz="4" w:space="0" w:color="auto"/>
            </w:tcBorders>
            <w:shd w:val="clear" w:color="auto" w:fill="auto"/>
            <w:vAlign w:val="center"/>
            <w:hideMark/>
          </w:tcPr>
          <w:p w14:paraId="4D0FCFB9" w14:textId="4A8E1BEA" w:rsidR="008704B0" w:rsidRPr="00F82B10" w:rsidRDefault="008704B0" w:rsidP="008704B0">
            <w:pPr>
              <w:spacing w:after="0" w:line="240" w:lineRule="auto"/>
              <w:jc w:val="center"/>
              <w:rPr>
                <w:rFonts w:eastAsia="Times New Roman" w:cs="Arial"/>
                <w:color w:val="000000"/>
                <w:szCs w:val="20"/>
                <w:lang w:eastAsia="zh-CN"/>
              </w:rPr>
            </w:pPr>
            <w:r w:rsidRPr="00F82B10">
              <w:rPr>
                <w:rFonts w:eastAsia="Times New Roman" w:cs="Arial"/>
                <w:color w:val="000000"/>
                <w:szCs w:val="20"/>
                <w:lang w:eastAsia="zh-CN"/>
              </w:rPr>
              <w:t>walls, buildings</w:t>
            </w:r>
            <w:r w:rsidR="00487BB8" w:rsidRPr="00F82B10">
              <w:rPr>
                <w:rFonts w:eastAsiaTheme="minorEastAsia" w:cs="Arial" w:hint="eastAsia"/>
                <w:color w:val="000000"/>
                <w:szCs w:val="20"/>
                <w:lang w:eastAsia="zh-CN"/>
              </w:rPr>
              <w:t>, vehicles</w:t>
            </w:r>
          </w:p>
        </w:tc>
      </w:tr>
      <w:tr w:rsidR="008704B0" w:rsidRPr="009C1B9A" w14:paraId="70D4F9CB" w14:textId="77777777" w:rsidTr="00F77ADE">
        <w:trPr>
          <w:trHeight w:val="3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46078"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Automotive vehicles (at least outdoors)</w:t>
            </w:r>
          </w:p>
        </w:tc>
        <w:tc>
          <w:tcPr>
            <w:tcW w:w="2715" w:type="dxa"/>
            <w:tcBorders>
              <w:top w:val="nil"/>
              <w:left w:val="nil"/>
              <w:bottom w:val="single" w:sz="4" w:space="0" w:color="auto"/>
              <w:right w:val="single" w:sz="4" w:space="0" w:color="auto"/>
            </w:tcBorders>
            <w:shd w:val="clear" w:color="auto" w:fill="auto"/>
            <w:vAlign w:val="center"/>
            <w:hideMark/>
          </w:tcPr>
          <w:p w14:paraId="77C58D91" w14:textId="3424F7DF" w:rsidR="008704B0" w:rsidRPr="00F82B10" w:rsidRDefault="008704B0" w:rsidP="008704B0">
            <w:pPr>
              <w:spacing w:after="0" w:line="240" w:lineRule="auto"/>
              <w:jc w:val="center"/>
              <w:rPr>
                <w:rFonts w:eastAsia="Times New Roman" w:cs="Arial"/>
                <w:color w:val="000000"/>
                <w:szCs w:val="20"/>
                <w:lang w:eastAsia="zh-CN"/>
              </w:rPr>
            </w:pPr>
            <w:r w:rsidRPr="00F82B10">
              <w:rPr>
                <w:rFonts w:eastAsia="Times New Roman" w:cs="Arial"/>
                <w:color w:val="000000"/>
                <w:szCs w:val="20"/>
                <w:lang w:eastAsia="zh-CN"/>
              </w:rPr>
              <w:t>walls, buildings</w:t>
            </w:r>
            <w:r w:rsidR="00FF15B6" w:rsidRPr="00F82B10">
              <w:rPr>
                <w:rFonts w:eastAsiaTheme="minorEastAsia" w:cs="Arial" w:hint="eastAsia"/>
                <w:color w:val="000000"/>
                <w:szCs w:val="20"/>
                <w:lang w:eastAsia="zh-CN"/>
              </w:rPr>
              <w:t>, vehicles</w:t>
            </w:r>
          </w:p>
        </w:tc>
      </w:tr>
      <w:tr w:rsidR="008704B0" w:rsidRPr="009C1B9A" w14:paraId="586D3AAA" w14:textId="77777777" w:rsidTr="00F77ADE">
        <w:trPr>
          <w:trHeight w:val="305"/>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FE658"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Automated guided vehicles (e.g. in indoor factories)</w:t>
            </w:r>
          </w:p>
        </w:tc>
        <w:tc>
          <w:tcPr>
            <w:tcW w:w="2715" w:type="dxa"/>
            <w:tcBorders>
              <w:top w:val="nil"/>
              <w:left w:val="nil"/>
              <w:bottom w:val="single" w:sz="4" w:space="0" w:color="auto"/>
              <w:right w:val="single" w:sz="4" w:space="0" w:color="auto"/>
            </w:tcBorders>
            <w:shd w:val="clear" w:color="auto" w:fill="auto"/>
            <w:vAlign w:val="center"/>
            <w:hideMark/>
          </w:tcPr>
          <w:p w14:paraId="06B492B7" w14:textId="1915AE7D" w:rsidR="008704B0" w:rsidRPr="00E6411C" w:rsidRDefault="008C37AD" w:rsidP="008704B0">
            <w:pPr>
              <w:spacing w:after="0" w:line="240" w:lineRule="auto"/>
              <w:jc w:val="center"/>
              <w:rPr>
                <w:rFonts w:eastAsiaTheme="minorEastAsia" w:cs="Arial"/>
                <w:color w:val="000000"/>
                <w:szCs w:val="20"/>
                <w:lang w:eastAsia="zh-CN"/>
              </w:rPr>
            </w:pPr>
            <w:r w:rsidRPr="009C1B9A">
              <w:rPr>
                <w:rFonts w:eastAsia="Times New Roman" w:cs="Arial"/>
                <w:color w:val="000000"/>
                <w:szCs w:val="20"/>
                <w:lang w:eastAsia="zh-CN"/>
              </w:rPr>
              <w:t>W</w:t>
            </w:r>
            <w:r w:rsidR="008704B0" w:rsidRPr="009C1B9A">
              <w:rPr>
                <w:rFonts w:eastAsia="Times New Roman" w:cs="Arial"/>
                <w:color w:val="000000"/>
                <w:szCs w:val="20"/>
                <w:lang w:eastAsia="zh-CN"/>
              </w:rPr>
              <w:t>alls</w:t>
            </w:r>
          </w:p>
        </w:tc>
      </w:tr>
      <w:tr w:rsidR="008704B0" w:rsidRPr="009C1B9A" w14:paraId="497F529A" w14:textId="77777777" w:rsidTr="00F77ADE">
        <w:trPr>
          <w:trHeight w:val="458"/>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7070D5"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Objects creating hazards on roads/railways (examples defined in TR 22.837)</w:t>
            </w:r>
          </w:p>
        </w:tc>
        <w:tc>
          <w:tcPr>
            <w:tcW w:w="2715" w:type="dxa"/>
            <w:tcBorders>
              <w:top w:val="nil"/>
              <w:left w:val="nil"/>
              <w:bottom w:val="single" w:sz="4" w:space="0" w:color="auto"/>
              <w:right w:val="single" w:sz="4" w:space="0" w:color="auto"/>
            </w:tcBorders>
            <w:shd w:val="clear" w:color="auto" w:fill="auto"/>
            <w:vAlign w:val="center"/>
            <w:hideMark/>
          </w:tcPr>
          <w:p w14:paraId="01A59CDC" w14:textId="77777777" w:rsidR="008704B0" w:rsidRPr="009C1B9A" w:rsidRDefault="008704B0" w:rsidP="008704B0">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safety barriers </w:t>
            </w:r>
          </w:p>
        </w:tc>
      </w:tr>
    </w:tbl>
    <w:p w14:paraId="18448548" w14:textId="49E04900" w:rsidR="00E70B2C" w:rsidRPr="008C37AD" w:rsidRDefault="00E70B2C" w:rsidP="00E70B2C">
      <w:pPr>
        <w:pStyle w:val="Proposal"/>
        <w:tabs>
          <w:tab w:val="clear" w:pos="1304"/>
        </w:tabs>
        <w:ind w:left="1701" w:hanging="1701"/>
      </w:pPr>
      <w:bookmarkStart w:id="58" w:name="_Toc174132182"/>
      <w:r>
        <w:t>Modelling of Type-2 EO may need to take applicable communication scenarios into account.</w:t>
      </w:r>
      <w:bookmarkEnd w:id="58"/>
    </w:p>
    <w:p w14:paraId="0050349F" w14:textId="56917CA0" w:rsidR="008C37AD" w:rsidRDefault="008C37AD" w:rsidP="00853979">
      <w:pPr>
        <w:pStyle w:val="Proposal"/>
        <w:tabs>
          <w:tab w:val="clear" w:pos="1304"/>
        </w:tabs>
        <w:spacing w:before="120"/>
        <w:ind w:left="1701" w:hanging="1701"/>
      </w:pPr>
      <w:bookmarkStart w:id="59" w:name="_Toc163228108"/>
      <w:bookmarkStart w:id="60" w:name="_Toc174132183"/>
      <w:r>
        <w:t>Support the types of</w:t>
      </w:r>
      <w:r w:rsidRPr="6F609D71">
        <w:t xml:space="preserve"> </w:t>
      </w:r>
      <w:r>
        <w:t xml:space="preserve">Type-2 </w:t>
      </w:r>
      <w:r w:rsidRPr="6F609D71">
        <w:t xml:space="preserve">environment objects in Table </w:t>
      </w:r>
      <w:bookmarkEnd w:id="59"/>
      <w:r w:rsidRPr="008C37AD">
        <w:rPr>
          <w:rFonts w:eastAsiaTheme="minorEastAsia" w:hint="eastAsia"/>
        </w:rPr>
        <w:t>5</w:t>
      </w:r>
      <w:r>
        <w:t>.</w:t>
      </w:r>
      <w:bookmarkEnd w:id="60"/>
    </w:p>
    <w:p w14:paraId="7460D8D5" w14:textId="255C52C1" w:rsidR="009038FC" w:rsidRDefault="00532040" w:rsidP="00981B6A">
      <w:pPr>
        <w:pStyle w:val="Heading1"/>
        <w:numPr>
          <w:ilvl w:val="0"/>
          <w:numId w:val="16"/>
        </w:numPr>
      </w:pPr>
      <w:r>
        <w:rPr>
          <w:rFonts w:hint="eastAsia"/>
          <w:lang w:eastAsia="zh-CN"/>
        </w:rPr>
        <w:lastRenderedPageBreak/>
        <w:t>ISAC</w:t>
      </w:r>
      <w:r>
        <w:t xml:space="preserve"> </w:t>
      </w:r>
      <w:r>
        <w:rPr>
          <w:rFonts w:hint="eastAsia"/>
          <w:lang w:eastAsia="zh-CN"/>
        </w:rPr>
        <w:t>Channel</w:t>
      </w:r>
    </w:p>
    <w:bookmarkEnd w:id="51"/>
    <w:p w14:paraId="5C7A92BE" w14:textId="5B8ECA3B" w:rsidR="00532040" w:rsidRPr="009038FC" w:rsidRDefault="00613CEA" w:rsidP="00532040">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20"/>
          <w:lang w:val="en-GB" w:eastAsia="ja-JP"/>
        </w:rPr>
      </w:pPr>
      <w:r>
        <w:rPr>
          <w:rFonts w:eastAsiaTheme="minorEastAsia" w:hint="eastAsia"/>
          <w:sz w:val="32"/>
          <w:szCs w:val="32"/>
          <w:lang w:val="en-GB" w:eastAsia="zh-CN"/>
        </w:rPr>
        <w:t>Background Channel</w:t>
      </w:r>
    </w:p>
    <w:p w14:paraId="24D9E326" w14:textId="64CEAC64" w:rsidR="00870AD8" w:rsidRPr="000A53B8" w:rsidRDefault="00870AD8" w:rsidP="00532040">
      <w:pPr>
        <w:jc w:val="both"/>
        <w:rPr>
          <w:rFonts w:eastAsiaTheme="minorEastAsia" w:cs="Arial"/>
          <w:sz w:val="18"/>
          <w:szCs w:val="20"/>
          <w:lang w:val="en-GB" w:eastAsia="zh-CN"/>
        </w:rPr>
      </w:pPr>
      <w:r w:rsidRPr="000A53B8">
        <w:rPr>
          <w:rFonts w:cs="Arial"/>
          <w:szCs w:val="20"/>
        </w:rPr>
        <w:t>Proposal 6.2-1-rev5</w:t>
      </w:r>
      <w:r w:rsidRPr="000A53B8">
        <w:rPr>
          <w:rFonts w:eastAsiaTheme="minorEastAsia" w:cs="Arial"/>
          <w:szCs w:val="20"/>
          <w:lang w:eastAsia="zh-CN"/>
        </w:rPr>
        <w:t xml:space="preserve"> about background channel was discussed in RAN1#117 for different sensing modes separately, but without consensus.</w:t>
      </w:r>
    </w:p>
    <w:tbl>
      <w:tblPr>
        <w:tblStyle w:val="TableGrid"/>
        <w:tblW w:w="0" w:type="auto"/>
        <w:tblLook w:val="04A0" w:firstRow="1" w:lastRow="0" w:firstColumn="1" w:lastColumn="0" w:noHBand="0" w:noVBand="1"/>
      </w:tblPr>
      <w:tblGrid>
        <w:gridCol w:w="9629"/>
      </w:tblGrid>
      <w:tr w:rsidR="00870AD8" w:rsidRPr="000A53B8" w14:paraId="5492C8CF" w14:textId="77777777" w:rsidTr="00870AD8">
        <w:tc>
          <w:tcPr>
            <w:tcW w:w="9629" w:type="dxa"/>
          </w:tcPr>
          <w:p w14:paraId="70AD4F2A" w14:textId="77777777" w:rsidR="00870AD8" w:rsidRPr="000A53B8" w:rsidRDefault="00870AD8" w:rsidP="00870AD8">
            <w:pPr>
              <w:pStyle w:val="Heading4"/>
              <w:ind w:left="864" w:hanging="864"/>
              <w:rPr>
                <w:rFonts w:cs="Arial"/>
                <w:sz w:val="20"/>
                <w:szCs w:val="20"/>
              </w:rPr>
            </w:pPr>
            <w:r w:rsidRPr="000A53B8">
              <w:rPr>
                <w:rFonts w:cs="Arial"/>
                <w:sz w:val="20"/>
                <w:szCs w:val="20"/>
              </w:rPr>
              <w:t>[H][FL5] Proposal 6.2-1-rev5</w:t>
            </w:r>
          </w:p>
          <w:p w14:paraId="43C303C8" w14:textId="77777777" w:rsidR="00870AD8" w:rsidRPr="000A53B8" w:rsidRDefault="00870AD8" w:rsidP="00870AD8">
            <w:pPr>
              <w:tabs>
                <w:tab w:val="left" w:pos="0"/>
              </w:tabs>
              <w:rPr>
                <w:rFonts w:cs="Arial"/>
                <w:sz w:val="20"/>
                <w:szCs w:val="20"/>
                <w:lang w:eastAsia="zh-CN"/>
              </w:rPr>
            </w:pPr>
            <w:proofErr w:type="gramStart"/>
            <w:r w:rsidRPr="000A53B8">
              <w:rPr>
                <w:rFonts w:eastAsiaTheme="minorEastAsia" w:cs="Arial"/>
                <w:sz w:val="20"/>
                <w:szCs w:val="20"/>
                <w:lang w:eastAsia="zh-CN"/>
              </w:rPr>
              <w:t>In order to</w:t>
            </w:r>
            <w:proofErr w:type="gramEnd"/>
            <w:r w:rsidRPr="000A53B8">
              <w:rPr>
                <w:rFonts w:eastAsiaTheme="minorEastAsia" w:cs="Arial"/>
                <w:sz w:val="20"/>
                <w:szCs w:val="20"/>
                <w:lang w:eastAsia="zh-CN"/>
              </w:rPr>
              <w:t xml:space="preserve"> define the LOS link and stochastic components of background channel for </w:t>
            </w:r>
            <w:r w:rsidRPr="000A53B8">
              <w:rPr>
                <w:rFonts w:cs="Arial"/>
                <w:sz w:val="20"/>
                <w:szCs w:val="20"/>
              </w:rPr>
              <w:t>TRP-UE and UE-TRP bistatic sensing mode</w:t>
            </w:r>
            <w:r w:rsidRPr="000A53B8">
              <w:rPr>
                <w:rFonts w:eastAsiaTheme="minorEastAsia" w:cs="Arial"/>
                <w:sz w:val="20"/>
                <w:szCs w:val="20"/>
                <w:lang w:eastAsia="zh-CN"/>
              </w:rPr>
              <w:t xml:space="preserve">, </w:t>
            </w:r>
          </w:p>
          <w:p w14:paraId="2B74DD82" w14:textId="77777777" w:rsidR="00870AD8" w:rsidRPr="000A53B8" w:rsidRDefault="00870AD8" w:rsidP="00870AD8">
            <w:pPr>
              <w:pStyle w:val="ListParagraph"/>
              <w:numPr>
                <w:ilvl w:val="0"/>
                <w:numId w:val="40"/>
              </w:numPr>
              <w:suppressAutoHyphens/>
              <w:spacing w:line="240" w:lineRule="auto"/>
              <w:rPr>
                <w:rFonts w:ascii="Arial" w:hAnsi="Arial" w:cs="Arial"/>
                <w:sz w:val="20"/>
                <w:szCs w:val="20"/>
                <w:lang w:eastAsia="zh-CN"/>
              </w:rPr>
            </w:pPr>
            <w:r w:rsidRPr="000A53B8">
              <w:rPr>
                <w:rFonts w:ascii="Arial" w:eastAsiaTheme="minorEastAsia" w:hAnsi="Arial" w:cs="Arial"/>
                <w:sz w:val="20"/>
                <w:szCs w:val="20"/>
                <w:lang w:val="en-US" w:eastAsia="zh-CN"/>
              </w:rPr>
              <w:t xml:space="preserve">The large scale and </w:t>
            </w:r>
            <w:proofErr w:type="gramStart"/>
            <w:r w:rsidRPr="000A53B8">
              <w:rPr>
                <w:rFonts w:ascii="Arial" w:eastAsiaTheme="minorEastAsia" w:hAnsi="Arial" w:cs="Arial"/>
                <w:sz w:val="20"/>
                <w:szCs w:val="20"/>
                <w:lang w:val="en-US" w:eastAsia="zh-CN"/>
              </w:rPr>
              <w:t>small scale</w:t>
            </w:r>
            <w:proofErr w:type="gramEnd"/>
            <w:r w:rsidRPr="000A53B8">
              <w:rPr>
                <w:rFonts w:ascii="Arial" w:eastAsiaTheme="minorEastAsia" w:hAnsi="Arial" w:cs="Arial"/>
                <w:sz w:val="20"/>
                <w:szCs w:val="20"/>
                <w:lang w:val="en-US" w:eastAsia="zh-CN"/>
              </w:rPr>
              <w:t xml:space="preserve"> fading model defined in section 7, TR 38.901 are used as start point</w:t>
            </w:r>
          </w:p>
          <w:p w14:paraId="3D629380"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lang w:eastAsia="zh-CN"/>
              </w:rPr>
            </w:pPr>
            <w:r w:rsidRPr="000A53B8">
              <w:rPr>
                <w:rFonts w:ascii="Arial" w:eastAsiaTheme="minorEastAsia" w:hAnsi="Arial" w:cs="Arial"/>
                <w:sz w:val="20"/>
                <w:szCs w:val="20"/>
                <w:lang w:val="en-US" w:eastAsia="zh-CN"/>
              </w:rPr>
              <w:t xml:space="preserve">FFS interaction between target channel and background </w:t>
            </w:r>
            <w:proofErr w:type="gramStart"/>
            <w:r w:rsidRPr="000A53B8">
              <w:rPr>
                <w:rFonts w:ascii="Arial" w:eastAsiaTheme="minorEastAsia" w:hAnsi="Arial" w:cs="Arial"/>
                <w:sz w:val="20"/>
                <w:szCs w:val="20"/>
                <w:lang w:val="en-US" w:eastAsia="zh-CN"/>
              </w:rPr>
              <w:t>channel</w:t>
            </w:r>
            <w:proofErr w:type="gramEnd"/>
          </w:p>
          <w:p w14:paraId="52A7B073" w14:textId="77777777" w:rsidR="00870AD8" w:rsidRPr="000A53B8" w:rsidRDefault="00870AD8" w:rsidP="00870AD8">
            <w:pPr>
              <w:tabs>
                <w:tab w:val="left" w:pos="0"/>
              </w:tabs>
              <w:rPr>
                <w:rFonts w:eastAsiaTheme="minorEastAsia" w:cs="Arial"/>
                <w:sz w:val="20"/>
                <w:szCs w:val="20"/>
                <w:lang w:eastAsia="zh-CN"/>
              </w:rPr>
            </w:pPr>
          </w:p>
          <w:p w14:paraId="09C17616" w14:textId="72661E5C" w:rsidR="00870AD8" w:rsidRPr="000A53B8" w:rsidRDefault="00870AD8" w:rsidP="00870AD8">
            <w:pPr>
              <w:tabs>
                <w:tab w:val="left" w:pos="0"/>
              </w:tabs>
              <w:rPr>
                <w:rFonts w:cs="Arial"/>
                <w:sz w:val="20"/>
                <w:szCs w:val="20"/>
                <w:lang w:eastAsia="zh-CN"/>
              </w:rPr>
            </w:pPr>
            <w:proofErr w:type="gramStart"/>
            <w:r w:rsidRPr="000A53B8">
              <w:rPr>
                <w:rFonts w:eastAsiaTheme="minorEastAsia" w:cs="Arial"/>
                <w:sz w:val="20"/>
                <w:szCs w:val="20"/>
                <w:lang w:eastAsia="zh-CN"/>
              </w:rPr>
              <w:t>In order to</w:t>
            </w:r>
            <w:proofErr w:type="gramEnd"/>
            <w:r w:rsidRPr="000A53B8">
              <w:rPr>
                <w:rFonts w:eastAsiaTheme="minorEastAsia" w:cs="Arial"/>
                <w:sz w:val="20"/>
                <w:szCs w:val="20"/>
                <w:lang w:eastAsia="zh-CN"/>
              </w:rPr>
              <w:t xml:space="preserve"> define the background channel for </w:t>
            </w:r>
            <w:r w:rsidRPr="000A53B8">
              <w:rPr>
                <w:rFonts w:cs="Arial"/>
                <w:sz w:val="20"/>
                <w:szCs w:val="20"/>
              </w:rPr>
              <w:t>TRP-TRP and UE-UE bistatic sensing mode</w:t>
            </w:r>
            <w:r w:rsidRPr="000A53B8">
              <w:rPr>
                <w:rFonts w:eastAsiaTheme="minorEastAsia" w:cs="Arial"/>
                <w:sz w:val="20"/>
                <w:szCs w:val="20"/>
                <w:lang w:eastAsia="zh-CN"/>
              </w:rPr>
              <w:t xml:space="preserve">, </w:t>
            </w:r>
          </w:p>
          <w:p w14:paraId="5DDBE2A3" w14:textId="77777777" w:rsidR="00870AD8" w:rsidRPr="000A53B8" w:rsidRDefault="00870AD8" w:rsidP="00870AD8">
            <w:pPr>
              <w:pStyle w:val="ListParagraph"/>
              <w:numPr>
                <w:ilvl w:val="0"/>
                <w:numId w:val="40"/>
              </w:numPr>
              <w:suppressAutoHyphens/>
              <w:spacing w:line="240" w:lineRule="auto"/>
              <w:rPr>
                <w:rFonts w:ascii="Arial" w:hAnsi="Arial" w:cs="Arial"/>
                <w:sz w:val="20"/>
                <w:szCs w:val="20"/>
                <w:lang w:eastAsia="zh-CN"/>
              </w:rPr>
            </w:pPr>
            <w:r w:rsidRPr="000A53B8">
              <w:rPr>
                <w:rFonts w:ascii="Arial" w:eastAsiaTheme="minorEastAsia" w:hAnsi="Arial" w:cs="Arial"/>
                <w:sz w:val="20"/>
                <w:szCs w:val="20"/>
                <w:lang w:val="en-US" w:eastAsia="zh-CN"/>
              </w:rPr>
              <w:t xml:space="preserve">RAN1 to study how to model background </w:t>
            </w:r>
            <w:proofErr w:type="gramStart"/>
            <w:r w:rsidRPr="000A53B8">
              <w:rPr>
                <w:rFonts w:ascii="Arial" w:eastAsiaTheme="minorEastAsia" w:hAnsi="Arial" w:cs="Arial"/>
                <w:sz w:val="20"/>
                <w:szCs w:val="20"/>
                <w:lang w:val="en-US" w:eastAsia="zh-CN"/>
              </w:rPr>
              <w:t>channel</w:t>
            </w:r>
            <w:proofErr w:type="gramEnd"/>
          </w:p>
          <w:p w14:paraId="57926D57"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lang w:eastAsia="zh-CN"/>
              </w:rPr>
            </w:pPr>
            <w:r w:rsidRPr="000A53B8">
              <w:rPr>
                <w:rFonts w:ascii="Arial" w:eastAsiaTheme="minorEastAsia" w:hAnsi="Arial" w:cs="Arial"/>
                <w:sz w:val="20"/>
                <w:szCs w:val="20"/>
                <w:lang w:eastAsia="zh-CN"/>
              </w:rPr>
              <w:t xml:space="preserve">Option 1: </w:t>
            </w:r>
            <w:r w:rsidRPr="000A53B8">
              <w:rPr>
                <w:rFonts w:ascii="Arial" w:eastAsiaTheme="minorEastAsia" w:hAnsi="Arial" w:cs="Arial"/>
                <w:sz w:val="20"/>
                <w:szCs w:val="20"/>
                <w:lang w:val="en-US" w:eastAsia="zh-CN"/>
              </w:rPr>
              <w:t xml:space="preserve">The large scale and small scale fading model defined in TR 38.901 referring to TR 38.858, 37.885 </w:t>
            </w:r>
          </w:p>
          <w:p w14:paraId="2779928D"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lang w:val="en-US" w:eastAsia="zh-CN"/>
              </w:rPr>
            </w:pPr>
            <w:r w:rsidRPr="000A53B8">
              <w:rPr>
                <w:rFonts w:ascii="Arial" w:eastAsiaTheme="minorEastAsia" w:hAnsi="Arial" w:cs="Arial"/>
                <w:sz w:val="20"/>
                <w:szCs w:val="20"/>
                <w:lang w:val="en-US" w:eastAsia="zh-CN"/>
              </w:rPr>
              <w:t xml:space="preserve">Option 2: New channel model based on measurement results or ray-tracing model validated by experimental </w:t>
            </w:r>
            <w:proofErr w:type="gramStart"/>
            <w:r w:rsidRPr="000A53B8">
              <w:rPr>
                <w:rFonts w:ascii="Arial" w:eastAsiaTheme="minorEastAsia" w:hAnsi="Arial" w:cs="Arial"/>
                <w:sz w:val="20"/>
                <w:szCs w:val="20"/>
                <w:lang w:val="en-US" w:eastAsia="zh-CN"/>
              </w:rPr>
              <w:t>results</w:t>
            </w:r>
            <w:proofErr w:type="gramEnd"/>
          </w:p>
          <w:p w14:paraId="6D92DE09" w14:textId="77777777" w:rsidR="00870AD8" w:rsidRPr="000A53B8" w:rsidRDefault="00870AD8" w:rsidP="00870AD8">
            <w:pPr>
              <w:tabs>
                <w:tab w:val="left" w:pos="0"/>
              </w:tabs>
              <w:rPr>
                <w:rFonts w:eastAsiaTheme="minorEastAsia" w:cs="Arial"/>
                <w:sz w:val="20"/>
                <w:szCs w:val="20"/>
                <w:lang w:eastAsia="zh-CN"/>
              </w:rPr>
            </w:pPr>
          </w:p>
          <w:p w14:paraId="7DF7ECEE" w14:textId="0628FD87" w:rsidR="00870AD8" w:rsidRPr="000A53B8" w:rsidRDefault="00870AD8" w:rsidP="00870AD8">
            <w:pPr>
              <w:tabs>
                <w:tab w:val="left" w:pos="0"/>
              </w:tabs>
              <w:rPr>
                <w:rFonts w:eastAsiaTheme="minorEastAsia" w:cs="Arial"/>
                <w:sz w:val="20"/>
                <w:szCs w:val="20"/>
                <w:lang w:eastAsia="zh-CN"/>
              </w:rPr>
            </w:pPr>
            <w:proofErr w:type="gramStart"/>
            <w:r w:rsidRPr="000A53B8">
              <w:rPr>
                <w:rFonts w:eastAsiaTheme="minorEastAsia" w:cs="Arial"/>
                <w:sz w:val="20"/>
                <w:szCs w:val="20"/>
                <w:lang w:eastAsia="zh-CN"/>
              </w:rPr>
              <w:t>In order to</w:t>
            </w:r>
            <w:proofErr w:type="gramEnd"/>
            <w:r w:rsidRPr="000A53B8">
              <w:rPr>
                <w:rFonts w:eastAsiaTheme="minorEastAsia" w:cs="Arial"/>
                <w:sz w:val="20"/>
                <w:szCs w:val="20"/>
                <w:lang w:eastAsia="zh-CN"/>
              </w:rPr>
              <w:t xml:space="preserve"> define the background channel for </w:t>
            </w:r>
            <w:r w:rsidRPr="000A53B8">
              <w:rPr>
                <w:rFonts w:cs="Arial"/>
                <w:sz w:val="20"/>
                <w:szCs w:val="20"/>
              </w:rPr>
              <w:t xml:space="preserve">TRP-TRP and UE-UE </w:t>
            </w:r>
            <w:r w:rsidRPr="000A53B8">
              <w:rPr>
                <w:rFonts w:eastAsia="SimSun" w:cs="Arial"/>
                <w:sz w:val="20"/>
                <w:szCs w:val="20"/>
                <w:lang w:eastAsia="zh-CN"/>
              </w:rPr>
              <w:t>mono-static</w:t>
            </w:r>
            <w:r w:rsidRPr="000A53B8">
              <w:rPr>
                <w:rFonts w:cs="Arial"/>
                <w:sz w:val="20"/>
                <w:szCs w:val="20"/>
              </w:rPr>
              <w:t xml:space="preserve"> sensing mode</w:t>
            </w:r>
            <w:r w:rsidRPr="000A53B8">
              <w:rPr>
                <w:rFonts w:eastAsiaTheme="minorEastAsia" w:cs="Arial"/>
                <w:sz w:val="20"/>
                <w:szCs w:val="20"/>
                <w:lang w:eastAsia="zh-CN"/>
              </w:rPr>
              <w:t xml:space="preserve">, </w:t>
            </w:r>
          </w:p>
          <w:p w14:paraId="2B497221" w14:textId="77777777" w:rsidR="00870AD8" w:rsidRPr="000A53B8" w:rsidRDefault="00870AD8" w:rsidP="00870AD8">
            <w:pPr>
              <w:pStyle w:val="ListParagraph"/>
              <w:numPr>
                <w:ilvl w:val="0"/>
                <w:numId w:val="40"/>
              </w:numPr>
              <w:suppressAutoHyphens/>
              <w:spacing w:line="240" w:lineRule="auto"/>
              <w:rPr>
                <w:rFonts w:ascii="Arial" w:hAnsi="Arial" w:cs="Arial"/>
                <w:sz w:val="20"/>
                <w:szCs w:val="20"/>
              </w:rPr>
            </w:pPr>
            <w:r w:rsidRPr="000A53B8">
              <w:rPr>
                <w:rFonts w:ascii="Arial" w:eastAsiaTheme="minorEastAsia" w:hAnsi="Arial" w:cs="Arial"/>
                <w:sz w:val="20"/>
                <w:szCs w:val="20"/>
                <w:lang w:val="en-US" w:eastAsia="zh-CN"/>
              </w:rPr>
              <w:t xml:space="preserve">RAN1 to study how to model the background </w:t>
            </w:r>
            <w:proofErr w:type="gramStart"/>
            <w:r w:rsidRPr="000A53B8">
              <w:rPr>
                <w:rFonts w:ascii="Arial" w:eastAsiaTheme="minorEastAsia" w:hAnsi="Arial" w:cs="Arial"/>
                <w:sz w:val="20"/>
                <w:szCs w:val="20"/>
                <w:lang w:val="en-US" w:eastAsia="zh-CN"/>
              </w:rPr>
              <w:t>channel</w:t>
            </w:r>
            <w:proofErr w:type="gramEnd"/>
            <w:r w:rsidRPr="000A53B8">
              <w:rPr>
                <w:rFonts w:ascii="Arial" w:eastAsiaTheme="minorEastAsia" w:hAnsi="Arial" w:cs="Arial"/>
                <w:sz w:val="20"/>
                <w:szCs w:val="20"/>
                <w:lang w:val="en-US" w:eastAsia="zh-CN"/>
              </w:rPr>
              <w:t xml:space="preserve"> </w:t>
            </w:r>
          </w:p>
          <w:p w14:paraId="3BAC25A5"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rPr>
            </w:pPr>
            <w:r w:rsidRPr="000A53B8">
              <w:rPr>
                <w:rFonts w:ascii="Arial" w:eastAsia="SimSun" w:hAnsi="Arial" w:cs="Arial"/>
                <w:sz w:val="20"/>
                <w:szCs w:val="20"/>
                <w:lang w:val="en-US" w:eastAsia="zh-CN"/>
              </w:rPr>
              <w:t xml:space="preserve">Option 1: randomly drop a virtual Rx, and then the background channel is generated as TR 38.901 between the real Tx and the virtual Rx for a </w:t>
            </w:r>
            <w:proofErr w:type="gramStart"/>
            <w:r w:rsidRPr="000A53B8">
              <w:rPr>
                <w:rFonts w:ascii="Arial" w:eastAsia="SimSun" w:hAnsi="Arial" w:cs="Arial"/>
                <w:sz w:val="20"/>
                <w:szCs w:val="20"/>
                <w:lang w:val="en-US" w:eastAsia="zh-CN"/>
              </w:rPr>
              <w:t>scenario</w:t>
            </w:r>
            <w:proofErr w:type="gramEnd"/>
          </w:p>
          <w:p w14:paraId="562CF39F"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rPr>
            </w:pPr>
            <w:r w:rsidRPr="000A53B8">
              <w:rPr>
                <w:rFonts w:ascii="Arial" w:eastAsia="SimSun" w:hAnsi="Arial" w:cs="Arial"/>
                <w:sz w:val="20"/>
                <w:szCs w:val="20"/>
                <w:lang w:val="en-US" w:eastAsia="zh-CN"/>
              </w:rPr>
              <w:t xml:space="preserve">Option 2: </w:t>
            </w:r>
            <w:r w:rsidRPr="000A53B8">
              <w:rPr>
                <w:rFonts w:ascii="Arial" w:eastAsiaTheme="minorEastAsia" w:hAnsi="Arial" w:cs="Arial"/>
                <w:sz w:val="20"/>
                <w:szCs w:val="20"/>
                <w:lang w:eastAsia="zh-CN"/>
              </w:rPr>
              <w:t xml:space="preserve">New channel model based on measurement results or ray-tracing model validated by experimental </w:t>
            </w:r>
            <w:proofErr w:type="gramStart"/>
            <w:r w:rsidRPr="000A53B8">
              <w:rPr>
                <w:rFonts w:ascii="Arial" w:eastAsiaTheme="minorEastAsia" w:hAnsi="Arial" w:cs="Arial"/>
                <w:sz w:val="20"/>
                <w:szCs w:val="20"/>
                <w:lang w:eastAsia="zh-CN"/>
              </w:rPr>
              <w:t>results</w:t>
            </w:r>
            <w:proofErr w:type="gramEnd"/>
          </w:p>
          <w:p w14:paraId="158AFBF2"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rPr>
            </w:pPr>
            <w:r w:rsidRPr="000A53B8">
              <w:rPr>
                <w:rFonts w:ascii="Arial" w:eastAsia="SimSun" w:hAnsi="Arial" w:cs="Arial"/>
                <w:sz w:val="20"/>
                <w:szCs w:val="20"/>
                <w:lang w:val="en-US" w:eastAsia="zh-CN"/>
              </w:rPr>
              <w:t>Option 3: the locations of clusters in the target channel are determinately generated, then the background channel is generated using the clusters with the determined locations.</w:t>
            </w:r>
          </w:p>
          <w:p w14:paraId="0FF03CF2" w14:textId="77777777" w:rsidR="00870AD8" w:rsidRPr="000A53B8" w:rsidRDefault="00870AD8" w:rsidP="00870AD8">
            <w:pPr>
              <w:pStyle w:val="ListParagraph"/>
              <w:numPr>
                <w:ilvl w:val="1"/>
                <w:numId w:val="40"/>
              </w:numPr>
              <w:suppressAutoHyphens/>
              <w:spacing w:line="240" w:lineRule="auto"/>
              <w:rPr>
                <w:rFonts w:ascii="Arial" w:hAnsi="Arial" w:cs="Arial"/>
                <w:sz w:val="20"/>
                <w:szCs w:val="20"/>
              </w:rPr>
            </w:pPr>
            <w:r w:rsidRPr="000A53B8">
              <w:rPr>
                <w:rFonts w:ascii="Arial" w:eastAsia="SimSun" w:hAnsi="Arial" w:cs="Arial"/>
                <w:sz w:val="20"/>
                <w:szCs w:val="20"/>
                <w:lang w:val="en-US" w:eastAsia="zh-CN"/>
              </w:rPr>
              <w:t xml:space="preserve">Other options are not </w:t>
            </w:r>
            <w:proofErr w:type="gramStart"/>
            <w:r w:rsidRPr="000A53B8">
              <w:rPr>
                <w:rFonts w:ascii="Arial" w:eastAsia="SimSun" w:hAnsi="Arial" w:cs="Arial"/>
                <w:sz w:val="20"/>
                <w:szCs w:val="20"/>
                <w:lang w:val="en-US" w:eastAsia="zh-CN"/>
              </w:rPr>
              <w:t>precluded</w:t>
            </w:r>
            <w:proofErr w:type="gramEnd"/>
          </w:p>
          <w:p w14:paraId="041FD749" w14:textId="7A0B85A2" w:rsidR="00870AD8" w:rsidRPr="000A53B8" w:rsidRDefault="00870AD8" w:rsidP="00870AD8">
            <w:pPr>
              <w:tabs>
                <w:tab w:val="left" w:pos="0"/>
              </w:tabs>
              <w:rPr>
                <w:rFonts w:eastAsiaTheme="minorEastAsia" w:cs="Arial"/>
                <w:sz w:val="20"/>
                <w:szCs w:val="20"/>
                <w:lang w:eastAsia="zh-CN"/>
              </w:rPr>
            </w:pPr>
            <w:r w:rsidRPr="000A53B8">
              <w:rPr>
                <w:rFonts w:eastAsiaTheme="minorEastAsia" w:cs="Arial"/>
                <w:sz w:val="20"/>
                <w:szCs w:val="20"/>
                <w:lang w:eastAsia="zh-CN"/>
              </w:rPr>
              <w:t>FFS EO is modelled in the background channel</w:t>
            </w:r>
          </w:p>
        </w:tc>
      </w:tr>
    </w:tbl>
    <w:p w14:paraId="2D192A32" w14:textId="6E416551" w:rsidR="00532040" w:rsidRDefault="00532040" w:rsidP="00966670">
      <w:pPr>
        <w:spacing w:before="120" w:after="120"/>
        <w:jc w:val="both"/>
        <w:rPr>
          <w:lang w:eastAsia="zh-CN"/>
        </w:rPr>
      </w:pPr>
      <w:r>
        <w:rPr>
          <w:lang w:eastAsia="ja-JP"/>
        </w:rPr>
        <w:t xml:space="preserve">For </w:t>
      </w:r>
      <w:r w:rsidRPr="00196901">
        <w:t>TRP-UE bistatic</w:t>
      </w:r>
      <w:r>
        <w:t xml:space="preserve"> and</w:t>
      </w:r>
      <w:r w:rsidRPr="00196901">
        <w:t xml:space="preserve"> UE-TRP bistatic </w:t>
      </w:r>
      <w:r>
        <w:t xml:space="preserve">sensing </w:t>
      </w:r>
      <w:r w:rsidRPr="00196901">
        <w:t>modes</w:t>
      </w:r>
      <w:r>
        <w:t xml:space="preserve">, </w:t>
      </w:r>
      <w:r w:rsidRPr="00865E08">
        <w:rPr>
          <w:lang w:val="en-GB"/>
        </w:rPr>
        <w:t>H</w:t>
      </w:r>
      <w:r w:rsidRPr="00865E08">
        <w:rPr>
          <w:vertAlign w:val="subscript"/>
          <w:lang w:val="en-GB"/>
        </w:rPr>
        <w:t>background</w:t>
      </w:r>
      <w:r>
        <w:rPr>
          <w:lang w:eastAsia="ja-JP"/>
        </w:rPr>
        <w:t xml:space="preserve"> is the channel between BS and UE. It is worth noting </w:t>
      </w:r>
      <w:r w:rsidRPr="00872458">
        <w:rPr>
          <w:lang w:eastAsia="ja-JP"/>
        </w:rPr>
        <w:t>that i</w:t>
      </w:r>
      <w:r w:rsidRPr="00872458">
        <w:t>n TR 3</w:t>
      </w:r>
      <w:r>
        <w:t>8</w:t>
      </w:r>
      <w:r w:rsidRPr="00872458">
        <w:t xml:space="preserve">.901 up to Rel-18, gNB-UE bistatic communication </w:t>
      </w:r>
      <w:r w:rsidRPr="00196901">
        <w:rPr>
          <w:lang w:eastAsia="zh-CN"/>
        </w:rPr>
        <w:t xml:space="preserve">channel </w:t>
      </w:r>
      <w:r w:rsidRPr="00872458">
        <w:t>mode is the only supported mode.</w:t>
      </w:r>
      <w:r w:rsidRPr="00196901">
        <w:t xml:space="preserve"> </w:t>
      </w:r>
      <w:r>
        <w:t>Therefore, f</w:t>
      </w:r>
      <w:r w:rsidRPr="00196901">
        <w:t>or TRP-UE bistatic</w:t>
      </w:r>
      <w:r>
        <w:t xml:space="preserve"> and</w:t>
      </w:r>
      <w:r w:rsidRPr="00196901">
        <w:t xml:space="preserve"> UE-TRP bistatic </w:t>
      </w:r>
      <w:r w:rsidRPr="00287379">
        <w:t>sensing modes,</w:t>
      </w:r>
      <w:r w:rsidRPr="00287379">
        <w:rPr>
          <w:lang w:val="en-GB"/>
        </w:rPr>
        <w:t xml:space="preserve"> H</w:t>
      </w:r>
      <w:r w:rsidRPr="00287379">
        <w:rPr>
          <w:vertAlign w:val="subscript"/>
          <w:lang w:val="en-GB"/>
        </w:rPr>
        <w:t>background</w:t>
      </w:r>
      <w:r w:rsidRPr="00287379">
        <w:rPr>
          <w:lang w:val="en-GB"/>
        </w:rPr>
        <w:t xml:space="preserve"> </w:t>
      </w:r>
      <w:r w:rsidRPr="00287379">
        <w:t>can be</w:t>
      </w:r>
      <w:r w:rsidRPr="00196901">
        <w:t xml:space="preserve"> referred to the existing </w:t>
      </w:r>
      <w:r>
        <w:rPr>
          <w:lang w:eastAsia="zh-CN"/>
        </w:rPr>
        <w:t xml:space="preserve">gNB-UE </w:t>
      </w:r>
      <w:r w:rsidRPr="00196901">
        <w:rPr>
          <w:lang w:eastAsia="zh-CN"/>
        </w:rPr>
        <w:t xml:space="preserve">communication </w:t>
      </w:r>
      <w:r>
        <w:rPr>
          <w:lang w:eastAsia="zh-CN"/>
        </w:rPr>
        <w:t xml:space="preserve">channel. </w:t>
      </w:r>
      <w:r w:rsidR="00870AD8" w:rsidRPr="00C353B2">
        <w:rPr>
          <w:lang w:eastAsia="zh-CN"/>
        </w:rPr>
        <w:t xml:space="preserve">On the other hand, </w:t>
      </w:r>
      <w:r w:rsidR="00870AD8" w:rsidRPr="00C353B2">
        <w:rPr>
          <w:lang w:eastAsia="ja-JP"/>
        </w:rPr>
        <w:t xml:space="preserve">for </w:t>
      </w:r>
      <w:r w:rsidR="00870AD8" w:rsidRPr="00C353B2">
        <w:rPr>
          <w:lang w:eastAsia="zh-CN"/>
        </w:rPr>
        <w:t xml:space="preserve">TRP-TRP bistatic, TRP monostatic, UE-UE bistatic, and UE monostatic sensing modes, </w:t>
      </w:r>
      <w:r w:rsidR="00870AD8" w:rsidRPr="00C353B2">
        <w:rPr>
          <w:lang w:val="en-GB"/>
        </w:rPr>
        <w:t>H</w:t>
      </w:r>
      <w:r w:rsidR="00870AD8" w:rsidRPr="00C353B2">
        <w:rPr>
          <w:vertAlign w:val="subscript"/>
          <w:lang w:val="en-GB"/>
        </w:rPr>
        <w:t>background</w:t>
      </w:r>
      <w:r w:rsidR="00870AD8" w:rsidRPr="00C353B2">
        <w:rPr>
          <w:lang w:eastAsia="zh-CN"/>
        </w:rPr>
        <w:t xml:space="preserve"> refers to BS-BS link, BS mono-static link, UE-UE link, and UE mono-static link. However, </w:t>
      </w:r>
      <w:r w:rsidR="00A378E6">
        <w:rPr>
          <w:lang w:eastAsia="zh-CN"/>
        </w:rPr>
        <w:t>the</w:t>
      </w:r>
      <w:r w:rsidR="00870AD8" w:rsidRPr="00C353B2">
        <w:rPr>
          <w:lang w:eastAsia="zh-CN"/>
        </w:rPr>
        <w:t xml:space="preserve"> channel of these links is not defined in TR 38.901</w:t>
      </w:r>
      <w:r w:rsidR="00870AD8" w:rsidRPr="00C353B2">
        <w:rPr>
          <w:szCs w:val="20"/>
        </w:rPr>
        <w:t xml:space="preserve"> </w:t>
      </w:r>
      <w:r w:rsidR="00870AD8" w:rsidRPr="00C353B2">
        <w:rPr>
          <w:lang w:eastAsia="zh-CN"/>
        </w:rPr>
        <w:t>and needs</w:t>
      </w:r>
      <w:r w:rsidR="00870AD8" w:rsidRPr="00C353B2">
        <w:rPr>
          <w:szCs w:val="20"/>
        </w:rPr>
        <w:t xml:space="preserve"> to be studied.</w:t>
      </w:r>
      <w:r w:rsidR="00870AD8" w:rsidRPr="00C353B2">
        <w:rPr>
          <w:bCs/>
          <w:szCs w:val="20"/>
        </w:rPr>
        <w:t xml:space="preserve"> </w:t>
      </w:r>
    </w:p>
    <w:p w14:paraId="39749C07" w14:textId="52628669" w:rsidR="00532040" w:rsidRDefault="00532040" w:rsidP="00532040">
      <w:pPr>
        <w:pStyle w:val="Proposal"/>
        <w:tabs>
          <w:tab w:val="clear" w:pos="1304"/>
        </w:tabs>
        <w:ind w:left="1701" w:hanging="1701"/>
      </w:pPr>
      <w:bookmarkStart w:id="61" w:name="_Toc174132184"/>
      <w:r w:rsidRPr="6F609D71">
        <w:t xml:space="preserve">For TRP-UE </w:t>
      </w:r>
      <w:r w:rsidRPr="002C160B">
        <w:t>bistatic</w:t>
      </w:r>
      <w:r w:rsidRPr="6F609D71">
        <w:t xml:space="preserve"> and UE-</w:t>
      </w:r>
      <w:r w:rsidRPr="5E012D4F">
        <w:t>TRP</w:t>
      </w:r>
      <w:r w:rsidRPr="6F609D71">
        <w:t xml:space="preserve"> bistatic sensing modes, </w:t>
      </w:r>
      <w:r w:rsidRPr="00287379">
        <w:rPr>
          <w:lang w:val="en-GB"/>
        </w:rPr>
        <w:t>H</w:t>
      </w:r>
      <w:r w:rsidRPr="00287379">
        <w:rPr>
          <w:vertAlign w:val="subscript"/>
          <w:lang w:val="en-GB"/>
        </w:rPr>
        <w:t>background</w:t>
      </w:r>
      <w:r w:rsidRPr="00287379">
        <w:rPr>
          <w:lang w:val="en-GB"/>
        </w:rPr>
        <w:t xml:space="preserve"> </w:t>
      </w:r>
      <w:r w:rsidRPr="00287379">
        <w:t>can</w:t>
      </w:r>
      <w:r w:rsidRPr="6F609D71">
        <w:t xml:space="preserve"> be referred to the existing gNB-UE communication channel model.</w:t>
      </w:r>
      <w:bookmarkEnd w:id="61"/>
      <w:r w:rsidRPr="6F609D71">
        <w:t xml:space="preserve"> </w:t>
      </w:r>
    </w:p>
    <w:p w14:paraId="7E132779" w14:textId="1CBB76E7" w:rsidR="00532040" w:rsidRPr="00870AD8" w:rsidRDefault="00870AD8" w:rsidP="00870AD8">
      <w:pPr>
        <w:spacing w:after="120"/>
        <w:jc w:val="both"/>
        <w:rPr>
          <w:rFonts w:eastAsiaTheme="minorEastAsia"/>
          <w:bCs/>
          <w:szCs w:val="20"/>
          <w:lang w:eastAsia="zh-CN"/>
        </w:rPr>
      </w:pPr>
      <w:bookmarkStart w:id="62" w:name="OLE_LINK61"/>
      <w:r w:rsidRPr="00F92593">
        <w:rPr>
          <w:rFonts w:hint="eastAsia"/>
        </w:rPr>
        <w:t xml:space="preserve">The study of the background channel for </w:t>
      </w:r>
      <w:r w:rsidRPr="00F92593">
        <w:t>TRP</w:t>
      </w:r>
      <w:r w:rsidRPr="00F92593">
        <w:rPr>
          <w:rFonts w:hint="eastAsia"/>
        </w:rPr>
        <w:t xml:space="preserve"> mono/bi-static sensing modes</w:t>
      </w:r>
      <w:r w:rsidRPr="00F92593">
        <w:t xml:space="preserve"> and UE</w:t>
      </w:r>
      <w:r w:rsidRPr="00F92593">
        <w:rPr>
          <w:rFonts w:hint="eastAsia"/>
        </w:rPr>
        <w:t xml:space="preserve"> mono/</w:t>
      </w:r>
      <w:r w:rsidRPr="00F92593">
        <w:t>bistatic sensing mode</w:t>
      </w:r>
      <w:r w:rsidRPr="00F92593">
        <w:rPr>
          <w:rFonts w:hint="eastAsia"/>
        </w:rPr>
        <w:t xml:space="preserve">s has wider influence than sensing. </w:t>
      </w:r>
      <w:r w:rsidR="00532040">
        <w:t xml:space="preserve">BS mono-static and bi-static channel and UE mono-static and bi-static channel have been studied in different NR topics, </w:t>
      </w:r>
      <w:r w:rsidRPr="00F92593">
        <w:rPr>
          <w:rFonts w:hint="eastAsia"/>
        </w:rPr>
        <w:t>such as</w:t>
      </w:r>
      <w:r w:rsidR="00532040">
        <w:t xml:space="preserve"> NR dynamic TDD, NR V2X, and sub-band full duplex (SBFD). For example, SBFD SI considered </w:t>
      </w:r>
      <w:r w:rsidR="00532040" w:rsidRPr="0083531C">
        <w:t xml:space="preserve">gNB </w:t>
      </w:r>
      <w:r w:rsidR="00532040">
        <w:t>s</w:t>
      </w:r>
      <w:r w:rsidR="00532040" w:rsidRPr="0083531C">
        <w:t>elf-</w:t>
      </w:r>
      <w:r w:rsidR="00532040">
        <w:t>i</w:t>
      </w:r>
      <w:r w:rsidR="00532040" w:rsidRPr="0083531C">
        <w:t xml:space="preserve">nterference, BS-BS </w:t>
      </w:r>
      <w:r w:rsidR="00532040">
        <w:t xml:space="preserve">cross-link interference and UE-UE </w:t>
      </w:r>
      <w:r w:rsidR="00F92593">
        <w:t>cross-link interference</w:t>
      </w:r>
      <w:r w:rsidR="00532040">
        <w:t xml:space="preserve">. BS-BS </w:t>
      </w:r>
      <w:r w:rsidR="00532040" w:rsidRPr="0083531C">
        <w:t>CLI includ</w:t>
      </w:r>
      <w:r w:rsidR="00532040">
        <w:t xml:space="preserve">es </w:t>
      </w:r>
      <w:r w:rsidR="00532040" w:rsidRPr="0083531C">
        <w:t>co-site</w:t>
      </w:r>
      <w:r w:rsidR="00532040" w:rsidRPr="0083531C">
        <w:rPr>
          <w:lang w:eastAsia="ko-KR"/>
        </w:rPr>
        <w:t xml:space="preserve"> inter-sector CLI, co-site gNB-gNB CLI, inter-site gNB-gNB </w:t>
      </w:r>
      <w:r w:rsidR="00F92593">
        <w:rPr>
          <w:lang w:eastAsia="ko-KR"/>
        </w:rPr>
        <w:t>cross-link interference</w:t>
      </w:r>
      <w:r w:rsidR="00532040">
        <w:rPr>
          <w:lang w:eastAsia="ko-KR"/>
        </w:rPr>
        <w:t>.</w:t>
      </w:r>
      <w:r w:rsidR="00532040" w:rsidRPr="0083531C">
        <w:rPr>
          <w:lang w:eastAsia="ko-KR"/>
        </w:rPr>
        <w:t xml:space="preserve"> </w:t>
      </w:r>
      <w:r w:rsidR="00532040" w:rsidRPr="00AA7673">
        <w:rPr>
          <w:lang w:eastAsia="ko-KR"/>
        </w:rPr>
        <w:t xml:space="preserve">In TR 38.858, </w:t>
      </w:r>
      <w:r w:rsidR="00532040">
        <w:rPr>
          <w:lang w:eastAsia="ko-KR"/>
        </w:rPr>
        <w:t xml:space="preserve">BS </w:t>
      </w:r>
      <w:r w:rsidR="00F92593">
        <w:rPr>
          <w:lang w:eastAsia="ko-KR"/>
        </w:rPr>
        <w:t>s</w:t>
      </w:r>
      <w:r w:rsidR="00F92593" w:rsidRPr="0083531C">
        <w:rPr>
          <w:lang w:eastAsia="ko-KR"/>
        </w:rPr>
        <w:t>elf-</w:t>
      </w:r>
      <w:r w:rsidR="00F92593">
        <w:rPr>
          <w:lang w:eastAsia="ko-KR"/>
        </w:rPr>
        <w:t>i</w:t>
      </w:r>
      <w:r w:rsidR="00F92593" w:rsidRPr="0083531C">
        <w:rPr>
          <w:lang w:eastAsia="ko-KR"/>
        </w:rPr>
        <w:t>nterference</w:t>
      </w:r>
      <w:r w:rsidR="00F92593" w:rsidRPr="00AA7673">
        <w:rPr>
          <w:lang w:eastAsia="ko-KR"/>
        </w:rPr>
        <w:t xml:space="preserve"> </w:t>
      </w:r>
      <w:r w:rsidR="00532040" w:rsidRPr="00AA7673">
        <w:rPr>
          <w:lang w:eastAsia="ko-KR"/>
        </w:rPr>
        <w:t>is modelled as</w:t>
      </w:r>
      <w:r w:rsidR="00532040">
        <w:rPr>
          <w:lang w:eastAsia="ko-KR"/>
        </w:rPr>
        <w:t xml:space="preserve"> </w:t>
      </w:r>
      <w:r w:rsidR="00532040">
        <w:t xml:space="preserve">1dB UL receiver sensitivity degradation, and BS-BS </w:t>
      </w:r>
      <w:r w:rsidR="00F92593">
        <w:rPr>
          <w:lang w:eastAsia="ko-KR"/>
        </w:rPr>
        <w:t>cross-link interference</w:t>
      </w:r>
      <w:r w:rsidR="00532040">
        <w:t xml:space="preserve"> is modelled by reusing BS-UE communication channel and changing UE’s height to be the same as that of BS, together with some modifications on angular spread and LOS probability.</w:t>
      </w:r>
      <w:r w:rsidR="00532040">
        <w:rPr>
          <w:lang w:eastAsia="ko-KR"/>
        </w:rPr>
        <w:t xml:space="preserve"> Such </w:t>
      </w:r>
      <w:r w:rsidR="00F92593">
        <w:rPr>
          <w:lang w:eastAsia="ko-KR"/>
        </w:rPr>
        <w:t>s</w:t>
      </w:r>
      <w:r w:rsidR="00F92593" w:rsidRPr="0083531C">
        <w:rPr>
          <w:lang w:eastAsia="ko-KR"/>
        </w:rPr>
        <w:t>elf-</w:t>
      </w:r>
      <w:r w:rsidR="00F92593">
        <w:rPr>
          <w:lang w:eastAsia="ko-KR"/>
        </w:rPr>
        <w:t>i</w:t>
      </w:r>
      <w:r w:rsidR="00F92593" w:rsidRPr="0083531C">
        <w:rPr>
          <w:lang w:eastAsia="ko-KR"/>
        </w:rPr>
        <w:t>nterference</w:t>
      </w:r>
      <w:r w:rsidR="00F92593">
        <w:rPr>
          <w:lang w:eastAsia="ko-KR"/>
        </w:rPr>
        <w:t xml:space="preserve"> </w:t>
      </w:r>
      <w:r w:rsidR="00532040">
        <w:rPr>
          <w:lang w:eastAsia="ko-KR"/>
        </w:rPr>
        <w:t xml:space="preserve">and </w:t>
      </w:r>
      <w:r w:rsidR="00F92593">
        <w:rPr>
          <w:lang w:eastAsia="ko-KR"/>
        </w:rPr>
        <w:t>cross-link interference</w:t>
      </w:r>
      <w:r w:rsidR="00532040">
        <w:rPr>
          <w:lang w:eastAsia="ko-KR"/>
        </w:rPr>
        <w:t xml:space="preserve"> cannot be realistically simulated in co-existence study without a channel model for BS </w:t>
      </w:r>
      <w:bookmarkStart w:id="63" w:name="OLE_LINK40"/>
      <w:r w:rsidR="00532040">
        <w:rPr>
          <w:lang w:eastAsia="ko-KR"/>
        </w:rPr>
        <w:t xml:space="preserve">mono/bi-static </w:t>
      </w:r>
      <w:bookmarkEnd w:id="63"/>
      <w:r w:rsidR="00532040">
        <w:rPr>
          <w:lang w:eastAsia="ko-KR"/>
        </w:rPr>
        <w:t xml:space="preserve">link. In this sense, channel model of BS mono/bi-static link and UE mono/bi-static link is beneficial for other 3GPP SI/WIs than ISAC. </w:t>
      </w:r>
    </w:p>
    <w:p w14:paraId="3FDE5268" w14:textId="758F9D47" w:rsidR="00532040" w:rsidRDefault="00775E18" w:rsidP="00532040">
      <w:pPr>
        <w:pStyle w:val="Observation"/>
        <w:ind w:left="1701" w:hanging="1701"/>
        <w:rPr>
          <w:lang w:eastAsia="ko-KR"/>
        </w:rPr>
      </w:pPr>
      <w:bookmarkStart w:id="64" w:name="_Toc174132163"/>
      <w:r>
        <w:rPr>
          <w:rFonts w:eastAsiaTheme="minorEastAsia"/>
          <w:lang w:eastAsia="zh-CN"/>
        </w:rPr>
        <w:lastRenderedPageBreak/>
        <w:t>B</w:t>
      </w:r>
      <w:r>
        <w:rPr>
          <w:rFonts w:eastAsiaTheme="minorEastAsia" w:hint="eastAsia"/>
          <w:lang w:eastAsia="zh-CN"/>
        </w:rPr>
        <w:t>ackground c</w:t>
      </w:r>
      <w:r w:rsidR="00532040">
        <w:rPr>
          <w:lang w:eastAsia="ko-KR"/>
        </w:rPr>
        <w:t>hannel model</w:t>
      </w:r>
      <w:r>
        <w:rPr>
          <w:rFonts w:eastAsiaTheme="minorEastAsia" w:hint="eastAsia"/>
          <w:lang w:eastAsia="zh-CN"/>
        </w:rPr>
        <w:t>ling</w:t>
      </w:r>
      <w:r w:rsidR="00532040">
        <w:rPr>
          <w:lang w:eastAsia="ko-KR"/>
        </w:rPr>
        <w:t xml:space="preserve"> of BS mono/bi-static link and UE mono/bi-static link is beneficial for other 3GPP SI</w:t>
      </w:r>
      <w:r w:rsidR="009E278B">
        <w:rPr>
          <w:lang w:eastAsia="ko-KR"/>
        </w:rPr>
        <w:t>s</w:t>
      </w:r>
      <w:r w:rsidR="00532040">
        <w:rPr>
          <w:lang w:eastAsia="ko-KR"/>
        </w:rPr>
        <w:t>/WI</w:t>
      </w:r>
      <w:r w:rsidR="009E278B">
        <w:rPr>
          <w:lang w:eastAsia="ko-KR"/>
        </w:rPr>
        <w:t>s</w:t>
      </w:r>
      <w:r w:rsidR="00532040">
        <w:rPr>
          <w:lang w:eastAsia="ko-KR"/>
        </w:rPr>
        <w:t xml:space="preserve"> than ISAC which involve self-interference or </w:t>
      </w:r>
      <w:r w:rsidR="00532040" w:rsidRPr="00E917E2">
        <w:rPr>
          <w:rFonts w:hint="eastAsia"/>
          <w:lang w:eastAsia="ko-KR"/>
        </w:rPr>
        <w:t>cross-link</w:t>
      </w:r>
      <w:r w:rsidR="00532040">
        <w:rPr>
          <w:lang w:eastAsia="ko-KR"/>
        </w:rPr>
        <w:t xml:space="preserve"> </w:t>
      </w:r>
      <w:r w:rsidR="00532040">
        <w:t>interference</w:t>
      </w:r>
      <w:r w:rsidR="00532040">
        <w:rPr>
          <w:lang w:eastAsia="ko-KR"/>
        </w:rPr>
        <w:t>.</w:t>
      </w:r>
      <w:bookmarkEnd w:id="64"/>
    </w:p>
    <w:bookmarkEnd w:id="62"/>
    <w:p w14:paraId="4F0C2697" w14:textId="77777777" w:rsidR="00532040" w:rsidRPr="005C5372" w:rsidRDefault="00532040" w:rsidP="00532040">
      <w:pPr>
        <w:jc w:val="both"/>
        <w:rPr>
          <w:lang w:eastAsia="ko-KR"/>
        </w:rPr>
      </w:pPr>
      <w:r>
        <w:rPr>
          <w:lang w:eastAsia="ko-KR"/>
        </w:rPr>
        <w:t xml:space="preserve">It was agreed in RAN1#116bis that new section 7.9 would be created in 38.901 for ISAC including section 7.9.1 for scenarios. In our view, 7.9.1 is to define new </w:t>
      </w:r>
      <w:r w:rsidRPr="00C42027">
        <w:rPr>
          <w:lang w:eastAsia="ko-KR"/>
        </w:rPr>
        <w:t>sensing scenarios, while the channel model of BS mono/bi-static link and UE mono/bi-static link fits communication</w:t>
      </w:r>
      <w:r>
        <w:rPr>
          <w:lang w:eastAsia="ko-KR"/>
        </w:rPr>
        <w:t xml:space="preserve"> scenario better. Considering its significance to 3GPP SI/WI other than ISAC, sections </w:t>
      </w:r>
      <w:r w:rsidRPr="005C5372">
        <w:rPr>
          <w:rFonts w:hint="eastAsia"/>
          <w:lang w:eastAsia="ko-KR"/>
        </w:rPr>
        <w:t>other</w:t>
      </w:r>
      <w:r>
        <w:rPr>
          <w:lang w:eastAsia="ko-KR"/>
        </w:rPr>
        <w:t xml:space="preserve"> than 7.9 can be considered, </w:t>
      </w:r>
      <w:r w:rsidRPr="00CB3048">
        <w:rPr>
          <w:lang w:eastAsia="ko-KR"/>
        </w:rPr>
        <w:t>for example, 7.2, 7.4.1, 7.4.2, and 7.5</w:t>
      </w:r>
      <w:r>
        <w:rPr>
          <w:lang w:eastAsia="ko-KR"/>
        </w:rPr>
        <w:t>.</w:t>
      </w:r>
    </w:p>
    <w:tbl>
      <w:tblPr>
        <w:tblStyle w:val="TableGrid"/>
        <w:tblW w:w="0" w:type="auto"/>
        <w:tblLook w:val="04A0" w:firstRow="1" w:lastRow="0" w:firstColumn="1" w:lastColumn="0" w:noHBand="0" w:noVBand="1"/>
      </w:tblPr>
      <w:tblGrid>
        <w:gridCol w:w="9629"/>
      </w:tblGrid>
      <w:tr w:rsidR="00532040" w:rsidRPr="00D90ED4" w14:paraId="7EF72B69" w14:textId="77777777">
        <w:tc>
          <w:tcPr>
            <w:tcW w:w="9629" w:type="dxa"/>
          </w:tcPr>
          <w:p w14:paraId="20313B49" w14:textId="77777777" w:rsidR="00532040" w:rsidRPr="00D90ED4" w:rsidRDefault="00532040">
            <w:pPr>
              <w:rPr>
                <w:sz w:val="20"/>
                <w:szCs w:val="20"/>
                <w:highlight w:val="green"/>
                <w:lang w:eastAsia="x-none"/>
              </w:rPr>
            </w:pPr>
            <w:r w:rsidRPr="00D90ED4">
              <w:rPr>
                <w:sz w:val="20"/>
                <w:szCs w:val="20"/>
                <w:highlight w:val="green"/>
                <w:lang w:eastAsia="x-none"/>
              </w:rPr>
              <w:t>Agreement</w:t>
            </w:r>
          </w:p>
          <w:p w14:paraId="1BBC1D7D" w14:textId="77777777" w:rsidR="00532040" w:rsidRPr="00D90ED4" w:rsidRDefault="00532040">
            <w:pPr>
              <w:rPr>
                <w:sz w:val="20"/>
                <w:szCs w:val="20"/>
                <w:lang w:eastAsia="x-none"/>
              </w:rPr>
            </w:pPr>
            <w:r w:rsidRPr="00D90ED4">
              <w:rPr>
                <w:sz w:val="20"/>
                <w:szCs w:val="20"/>
                <w:lang w:eastAsia="x-none"/>
              </w:rPr>
              <w:t>The following principle for CR drafting for ISAC and 7-24 GHz channel modeing is endorsed.</w:t>
            </w:r>
          </w:p>
          <w:p w14:paraId="1AC40035"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New functional inclusions and changes from ISAC and 7-24 GHz (i.e. near field and spatial non-stationarity) are suggested to be added to separate new (sub) sections.</w:t>
            </w:r>
          </w:p>
          <w:p w14:paraId="6C48A2C7"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RAN1 may discuss further as needed if any other (sub)-section(s) would be amended, including the addition of separate new (sub) section(s), as part of the work for 7-24 GHz and ISAC.</w:t>
            </w:r>
          </w:p>
          <w:p w14:paraId="3999AEF8"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RAN1 will proceed with the two studies with the assumption that RAN1 will agree two separate CRs, one for each SI.</w:t>
            </w:r>
          </w:p>
          <w:p w14:paraId="57DA318A"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Note: if certain function is not necessary, the related sub-section can be revisited later</w:t>
            </w:r>
          </w:p>
          <w:p w14:paraId="68AB65FA" w14:textId="77777777" w:rsidR="00532040" w:rsidRPr="00D90ED4" w:rsidRDefault="00532040">
            <w:pPr>
              <w:ind w:left="720"/>
              <w:rPr>
                <w:sz w:val="20"/>
                <w:szCs w:val="20"/>
                <w:lang w:eastAsia="x-none"/>
              </w:rPr>
            </w:pPr>
          </w:p>
          <w:p w14:paraId="127428C6"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For the outcome of validation, whether to replace legacy parameters or include them as additional/alternative parameter set will be determined later when study has progressed further.</w:t>
            </w:r>
          </w:p>
          <w:p w14:paraId="0D4CFE90"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7-24 GHz SI may introduce new (sub)-sections for additional component under section 7.</w:t>
            </w:r>
          </w:p>
          <w:p w14:paraId="5DCE8A7D" w14:textId="77777777" w:rsidR="00532040" w:rsidRPr="00D90ED4" w:rsidRDefault="00532040" w:rsidP="00B36555">
            <w:pPr>
              <w:numPr>
                <w:ilvl w:val="1"/>
                <w:numId w:val="21"/>
              </w:numPr>
              <w:tabs>
                <w:tab w:val="left" w:pos="0"/>
              </w:tabs>
              <w:spacing w:after="0" w:line="240" w:lineRule="auto"/>
              <w:rPr>
                <w:sz w:val="20"/>
                <w:szCs w:val="20"/>
                <w:lang w:eastAsia="x-none"/>
              </w:rPr>
            </w:pPr>
            <w:r w:rsidRPr="00D90ED4">
              <w:rPr>
                <w:sz w:val="20"/>
                <w:szCs w:val="20"/>
                <w:lang w:eastAsia="x-none"/>
              </w:rPr>
              <w:t>7.6.X Modelling of near-field propagation</w:t>
            </w:r>
          </w:p>
          <w:p w14:paraId="57A3D5BE" w14:textId="77777777" w:rsidR="00532040" w:rsidRPr="00D90ED4" w:rsidRDefault="00532040" w:rsidP="00B36555">
            <w:pPr>
              <w:numPr>
                <w:ilvl w:val="1"/>
                <w:numId w:val="21"/>
              </w:numPr>
              <w:tabs>
                <w:tab w:val="left" w:pos="0"/>
              </w:tabs>
              <w:spacing w:after="0" w:line="240" w:lineRule="auto"/>
              <w:rPr>
                <w:sz w:val="20"/>
                <w:szCs w:val="20"/>
                <w:lang w:eastAsia="x-none"/>
              </w:rPr>
            </w:pPr>
            <w:r w:rsidRPr="00D90ED4">
              <w:rPr>
                <w:sz w:val="20"/>
                <w:szCs w:val="20"/>
                <w:lang w:eastAsia="x-none"/>
              </w:rPr>
              <w:t>7.6.Y Modelling of spatial non-stationarity propagation</w:t>
            </w:r>
          </w:p>
          <w:p w14:paraId="434BCF49" w14:textId="77777777" w:rsidR="00532040" w:rsidRPr="00D90ED4" w:rsidRDefault="00532040" w:rsidP="00B36555">
            <w:pPr>
              <w:numPr>
                <w:ilvl w:val="0"/>
                <w:numId w:val="21"/>
              </w:numPr>
              <w:tabs>
                <w:tab w:val="left" w:pos="0"/>
              </w:tabs>
              <w:spacing w:after="0" w:line="240" w:lineRule="auto"/>
              <w:rPr>
                <w:sz w:val="20"/>
                <w:szCs w:val="20"/>
                <w:lang w:eastAsia="x-none"/>
              </w:rPr>
            </w:pPr>
            <w:r w:rsidRPr="00D90ED4">
              <w:rPr>
                <w:sz w:val="20"/>
                <w:szCs w:val="20"/>
                <w:lang w:eastAsia="x-none"/>
              </w:rPr>
              <w:t>New section 7.9 can be created for ISAC, with following sub-sections:</w:t>
            </w:r>
          </w:p>
          <w:p w14:paraId="4E5C07A0" w14:textId="77777777" w:rsidR="00532040" w:rsidRPr="00D90ED4" w:rsidRDefault="00532040" w:rsidP="00B36555">
            <w:pPr>
              <w:numPr>
                <w:ilvl w:val="1"/>
                <w:numId w:val="21"/>
              </w:numPr>
              <w:tabs>
                <w:tab w:val="left" w:pos="0"/>
              </w:tabs>
              <w:spacing w:after="0" w:line="240" w:lineRule="auto"/>
              <w:rPr>
                <w:sz w:val="20"/>
                <w:szCs w:val="20"/>
                <w:lang w:eastAsia="x-none"/>
              </w:rPr>
            </w:pPr>
            <w:r w:rsidRPr="00D90ED4">
              <w:rPr>
                <w:sz w:val="20"/>
                <w:szCs w:val="20"/>
                <w:lang w:eastAsia="x-none"/>
              </w:rPr>
              <w:t>7.9.1 for scenarios</w:t>
            </w:r>
          </w:p>
          <w:p w14:paraId="3B9D5260" w14:textId="77777777" w:rsidR="00532040" w:rsidRPr="00D90ED4" w:rsidRDefault="00532040" w:rsidP="00B36555">
            <w:pPr>
              <w:numPr>
                <w:ilvl w:val="1"/>
                <w:numId w:val="21"/>
              </w:numPr>
              <w:tabs>
                <w:tab w:val="left" w:pos="0"/>
              </w:tabs>
              <w:spacing w:after="0" w:line="240" w:lineRule="auto"/>
              <w:rPr>
                <w:sz w:val="20"/>
                <w:szCs w:val="20"/>
                <w:lang w:eastAsia="x-none"/>
              </w:rPr>
            </w:pPr>
            <w:r w:rsidRPr="00D90ED4">
              <w:rPr>
                <w:sz w:val="20"/>
                <w:szCs w:val="20"/>
                <w:lang w:eastAsia="x-none"/>
              </w:rPr>
              <w:t xml:space="preserve">7.9.2 for functional components, at least the following would be </w:t>
            </w:r>
            <w:proofErr w:type="gramStart"/>
            <w:r w:rsidRPr="00D90ED4">
              <w:rPr>
                <w:sz w:val="20"/>
                <w:szCs w:val="20"/>
                <w:lang w:eastAsia="x-none"/>
              </w:rPr>
              <w:t>considered</w:t>
            </w:r>
            <w:proofErr w:type="gramEnd"/>
          </w:p>
          <w:p w14:paraId="1D6E1122" w14:textId="77777777" w:rsidR="00532040" w:rsidRPr="00D90ED4" w:rsidRDefault="00532040" w:rsidP="00B36555">
            <w:pPr>
              <w:numPr>
                <w:ilvl w:val="2"/>
                <w:numId w:val="21"/>
              </w:numPr>
              <w:tabs>
                <w:tab w:val="left" w:pos="0"/>
              </w:tabs>
              <w:spacing w:after="0" w:line="240" w:lineRule="auto"/>
              <w:rPr>
                <w:sz w:val="20"/>
                <w:szCs w:val="20"/>
                <w:lang w:eastAsia="x-none"/>
              </w:rPr>
            </w:pPr>
            <w:r w:rsidRPr="00D90ED4">
              <w:rPr>
                <w:sz w:val="20"/>
                <w:szCs w:val="20"/>
                <w:lang w:eastAsia="x-none"/>
              </w:rPr>
              <w:t xml:space="preserve">object modeling including RCS </w:t>
            </w:r>
            <w:proofErr w:type="gramStart"/>
            <w:r w:rsidRPr="00D90ED4">
              <w:rPr>
                <w:sz w:val="20"/>
                <w:szCs w:val="20"/>
                <w:lang w:eastAsia="x-none"/>
              </w:rPr>
              <w:t>aspects</w:t>
            </w:r>
            <w:proofErr w:type="gramEnd"/>
          </w:p>
          <w:p w14:paraId="2293FA2E" w14:textId="77777777" w:rsidR="00532040" w:rsidRPr="00D90ED4" w:rsidRDefault="00532040" w:rsidP="00B36555">
            <w:pPr>
              <w:numPr>
                <w:ilvl w:val="2"/>
                <w:numId w:val="21"/>
              </w:numPr>
              <w:tabs>
                <w:tab w:val="left" w:pos="0"/>
              </w:tabs>
              <w:spacing w:after="0" w:line="240" w:lineRule="auto"/>
              <w:rPr>
                <w:sz w:val="20"/>
                <w:szCs w:val="20"/>
                <w:lang w:eastAsia="x-none"/>
              </w:rPr>
            </w:pPr>
            <w:r w:rsidRPr="00D90ED4">
              <w:rPr>
                <w:sz w:val="20"/>
                <w:szCs w:val="20"/>
                <w:lang w:eastAsia="x-none"/>
              </w:rPr>
              <w:t>pathloss and LOS probability</w:t>
            </w:r>
          </w:p>
          <w:p w14:paraId="21F16C5D" w14:textId="77777777" w:rsidR="00532040" w:rsidRPr="00D90ED4" w:rsidRDefault="00532040" w:rsidP="00B36555">
            <w:pPr>
              <w:numPr>
                <w:ilvl w:val="2"/>
                <w:numId w:val="21"/>
              </w:numPr>
              <w:tabs>
                <w:tab w:val="left" w:pos="0"/>
              </w:tabs>
              <w:spacing w:after="0" w:line="240" w:lineRule="auto"/>
              <w:rPr>
                <w:sz w:val="20"/>
                <w:szCs w:val="20"/>
                <w:lang w:eastAsia="x-none"/>
              </w:rPr>
            </w:pPr>
            <w:r w:rsidRPr="00D90ED4">
              <w:rPr>
                <w:sz w:val="20"/>
                <w:szCs w:val="20"/>
                <w:lang w:eastAsia="x-none"/>
              </w:rPr>
              <w:t xml:space="preserve">fast fading including </w:t>
            </w:r>
          </w:p>
          <w:p w14:paraId="45D6E15C" w14:textId="77777777" w:rsidR="00532040" w:rsidRPr="00D90ED4" w:rsidRDefault="00532040" w:rsidP="00B36555">
            <w:pPr>
              <w:numPr>
                <w:ilvl w:val="3"/>
                <w:numId w:val="21"/>
              </w:numPr>
              <w:tabs>
                <w:tab w:val="left" w:pos="0"/>
              </w:tabs>
              <w:spacing w:after="0" w:line="240" w:lineRule="auto"/>
              <w:rPr>
                <w:sz w:val="20"/>
                <w:szCs w:val="20"/>
                <w:lang w:eastAsia="x-none"/>
              </w:rPr>
            </w:pPr>
            <w:r w:rsidRPr="00D90ED4">
              <w:rPr>
                <w:sz w:val="20"/>
                <w:szCs w:val="20"/>
                <w:lang w:eastAsia="x-none"/>
              </w:rPr>
              <w:t xml:space="preserve">target channel, </w:t>
            </w:r>
          </w:p>
          <w:p w14:paraId="5F905B64" w14:textId="77777777" w:rsidR="00532040" w:rsidRPr="00D90ED4" w:rsidRDefault="00532040" w:rsidP="00B36555">
            <w:pPr>
              <w:numPr>
                <w:ilvl w:val="3"/>
                <w:numId w:val="21"/>
              </w:numPr>
              <w:tabs>
                <w:tab w:val="left" w:pos="0"/>
              </w:tabs>
              <w:spacing w:after="0" w:line="240" w:lineRule="auto"/>
              <w:rPr>
                <w:sz w:val="20"/>
                <w:szCs w:val="20"/>
                <w:lang w:eastAsia="x-none"/>
              </w:rPr>
            </w:pPr>
            <w:r w:rsidRPr="00D90ED4">
              <w:rPr>
                <w:sz w:val="20"/>
                <w:szCs w:val="20"/>
                <w:lang w:eastAsia="x-none"/>
              </w:rPr>
              <w:t xml:space="preserve">Method to combine the target channel and background </w:t>
            </w:r>
            <w:proofErr w:type="gramStart"/>
            <w:r w:rsidRPr="00D90ED4">
              <w:rPr>
                <w:sz w:val="20"/>
                <w:szCs w:val="20"/>
                <w:lang w:eastAsia="x-none"/>
              </w:rPr>
              <w:t>channel</w:t>
            </w:r>
            <w:proofErr w:type="gramEnd"/>
          </w:p>
          <w:p w14:paraId="400EE46B" w14:textId="77777777" w:rsidR="00532040" w:rsidRPr="00D90ED4" w:rsidRDefault="00532040" w:rsidP="00B36555">
            <w:pPr>
              <w:numPr>
                <w:ilvl w:val="2"/>
                <w:numId w:val="21"/>
              </w:numPr>
              <w:tabs>
                <w:tab w:val="left" w:pos="0"/>
              </w:tabs>
              <w:spacing w:after="0" w:line="240" w:lineRule="auto"/>
              <w:rPr>
                <w:sz w:val="20"/>
                <w:szCs w:val="20"/>
                <w:lang w:eastAsia="x-none"/>
              </w:rPr>
            </w:pPr>
            <w:r w:rsidRPr="00D90ED4">
              <w:rPr>
                <w:sz w:val="20"/>
                <w:szCs w:val="20"/>
                <w:lang w:eastAsia="x-none"/>
              </w:rPr>
              <w:t>spatial consistency</w:t>
            </w:r>
          </w:p>
          <w:p w14:paraId="165DB597" w14:textId="77777777" w:rsidR="00532040" w:rsidRPr="00D90ED4" w:rsidRDefault="00532040" w:rsidP="00B36555">
            <w:pPr>
              <w:numPr>
                <w:ilvl w:val="1"/>
                <w:numId w:val="21"/>
              </w:numPr>
              <w:tabs>
                <w:tab w:val="left" w:pos="0"/>
              </w:tabs>
              <w:spacing w:after="0" w:line="240" w:lineRule="auto"/>
              <w:rPr>
                <w:sz w:val="20"/>
                <w:szCs w:val="20"/>
                <w:lang w:eastAsia="x-none"/>
              </w:rPr>
            </w:pPr>
            <w:r w:rsidRPr="00D90ED4">
              <w:rPr>
                <w:sz w:val="20"/>
                <w:szCs w:val="20"/>
                <w:lang w:eastAsia="x-none"/>
              </w:rPr>
              <w:t>7.9.3 for LLS</w:t>
            </w:r>
          </w:p>
          <w:p w14:paraId="240C17BB" w14:textId="77777777" w:rsidR="00532040" w:rsidRPr="00D90ED4" w:rsidRDefault="00532040" w:rsidP="00B36555">
            <w:pPr>
              <w:numPr>
                <w:ilvl w:val="1"/>
                <w:numId w:val="21"/>
              </w:numPr>
              <w:tabs>
                <w:tab w:val="left" w:pos="0"/>
              </w:tabs>
              <w:spacing w:after="0" w:line="240" w:lineRule="auto"/>
              <w:rPr>
                <w:sz w:val="20"/>
                <w:szCs w:val="20"/>
                <w:lang w:eastAsia="ko-KR"/>
              </w:rPr>
            </w:pPr>
            <w:r w:rsidRPr="00D90ED4">
              <w:rPr>
                <w:sz w:val="20"/>
                <w:szCs w:val="20"/>
                <w:lang w:eastAsia="x-none"/>
              </w:rPr>
              <w:t>7.9.4 for calibration</w:t>
            </w:r>
          </w:p>
        </w:tc>
      </w:tr>
    </w:tbl>
    <w:p w14:paraId="6B494A1C" w14:textId="6F8281E3" w:rsidR="00532040" w:rsidRDefault="00775E18" w:rsidP="00532040">
      <w:pPr>
        <w:pStyle w:val="Proposal"/>
        <w:tabs>
          <w:tab w:val="clear" w:pos="1304"/>
        </w:tabs>
        <w:spacing w:before="120"/>
        <w:ind w:left="1699" w:hanging="1699"/>
        <w:rPr>
          <w:lang w:eastAsia="ko-KR"/>
        </w:rPr>
      </w:pPr>
      <w:bookmarkStart w:id="65" w:name="_Toc174132185"/>
      <w:r>
        <w:rPr>
          <w:rFonts w:eastAsiaTheme="minorEastAsia" w:hint="eastAsia"/>
        </w:rPr>
        <w:t xml:space="preserve">Given </w:t>
      </w:r>
      <w:r w:rsidR="004C795E">
        <w:rPr>
          <w:rFonts w:eastAsiaTheme="minorEastAsia"/>
        </w:rPr>
        <w:t>its</w:t>
      </w:r>
      <w:r>
        <w:rPr>
          <w:rFonts w:eastAsiaTheme="minorEastAsia" w:hint="eastAsia"/>
        </w:rPr>
        <w:t xml:space="preserve"> </w:t>
      </w:r>
      <w:r w:rsidR="000B42B7">
        <w:rPr>
          <w:rFonts w:eastAsiaTheme="minorEastAsia"/>
        </w:rPr>
        <w:t>wider</w:t>
      </w:r>
      <w:r>
        <w:rPr>
          <w:rFonts w:eastAsiaTheme="minorEastAsia" w:hint="eastAsia"/>
        </w:rPr>
        <w:t xml:space="preserve"> impact than sensing, s</w:t>
      </w:r>
      <w:r w:rsidR="00532040">
        <w:rPr>
          <w:lang w:eastAsia="ko-KR"/>
        </w:rPr>
        <w:t xml:space="preserve">ections in TR 38.901 not limited to section 7.9 can be considered for </w:t>
      </w:r>
      <w:r>
        <w:rPr>
          <w:rFonts w:eastAsiaTheme="minorEastAsia" w:hint="eastAsia"/>
        </w:rPr>
        <w:t xml:space="preserve">background </w:t>
      </w:r>
      <w:r w:rsidR="00532040">
        <w:rPr>
          <w:lang w:eastAsia="ko-KR"/>
        </w:rPr>
        <w:t>c</w:t>
      </w:r>
      <w:r w:rsidR="00532040" w:rsidRPr="00A409E8">
        <w:rPr>
          <w:lang w:eastAsia="ko-KR"/>
        </w:rPr>
        <w:t>hannel model of BS mono/bi-static link and UE mono/bi-static link</w:t>
      </w:r>
      <w:r w:rsidR="00532040">
        <w:rPr>
          <w:lang w:eastAsia="ko-KR"/>
        </w:rPr>
        <w:t>.</w:t>
      </w:r>
      <w:bookmarkEnd w:id="65"/>
    </w:p>
    <w:p w14:paraId="75AD14D2" w14:textId="442F0150" w:rsidR="00532040" w:rsidRDefault="00532040" w:rsidP="00532040">
      <w:pPr>
        <w:jc w:val="both"/>
        <w:rPr>
          <w:lang w:eastAsia="ko-KR"/>
        </w:rPr>
      </w:pPr>
      <w:r w:rsidRPr="004D7C44">
        <w:rPr>
          <w:rFonts w:cs="Arial"/>
          <w:lang w:val="en-GB" w:eastAsia="ja-JP"/>
        </w:rPr>
        <w:t xml:space="preserve">For </w:t>
      </w:r>
      <w:r>
        <w:rPr>
          <w:rFonts w:cs="Arial"/>
          <w:lang w:val="en-GB" w:eastAsia="ja-JP"/>
        </w:rPr>
        <w:t xml:space="preserve">the two </w:t>
      </w:r>
      <w:r w:rsidRPr="004D7C44">
        <w:rPr>
          <w:rFonts w:cs="Arial"/>
          <w:lang w:val="en-GB" w:eastAsia="ja-JP"/>
        </w:rPr>
        <w:t>indoor scenarios</w:t>
      </w:r>
      <w:r>
        <w:rPr>
          <w:rFonts w:cs="Arial"/>
          <w:lang w:val="en-GB" w:eastAsia="ja-JP"/>
        </w:rPr>
        <w:t xml:space="preserve"> in 38.901</w:t>
      </w:r>
      <w:r w:rsidRPr="004D7C44">
        <w:rPr>
          <w:rFonts w:cs="Arial"/>
          <w:lang w:val="en-GB" w:eastAsia="ja-JP"/>
        </w:rPr>
        <w:t>, indoor office and indoor factory, UEs and BSs are of similar height. BS</w:t>
      </w:r>
      <w:r>
        <w:rPr>
          <w:lang w:eastAsia="ko-KR"/>
        </w:rPr>
        <w:t xml:space="preserve"> height of 3</w:t>
      </w:r>
      <w:r w:rsidRPr="00147F39">
        <w:rPr>
          <w:lang w:eastAsia="ko-KR"/>
        </w:rPr>
        <w:t xml:space="preserve">m </w:t>
      </w:r>
      <w:r>
        <w:rPr>
          <w:lang w:eastAsia="ko-KR"/>
        </w:rPr>
        <w:t xml:space="preserve">and UE height of 1.5m are assumed in indoor office scenario. </w:t>
      </w:r>
      <w:r w:rsidRPr="004D7C44">
        <w:rPr>
          <w:lang w:eastAsia="ko-KR"/>
        </w:rPr>
        <w:t>In</w:t>
      </w:r>
      <w:r>
        <w:rPr>
          <w:lang w:eastAsia="ko-KR"/>
        </w:rPr>
        <w:t>door factory</w:t>
      </w:r>
      <w:r w:rsidRPr="004D7C44">
        <w:rPr>
          <w:lang w:eastAsia="ko-KR"/>
        </w:rPr>
        <w:t xml:space="preserve"> scenario supports different factory situations with low BS and high BS. Low BSs are below the average clutter height, namely no higher than 10m and subject to ceiling height, 5~25m.</w:t>
      </w:r>
      <w:r>
        <w:rPr>
          <w:lang w:eastAsia="ko-KR"/>
        </w:rPr>
        <w:t xml:space="preserve"> Given the small indoor area and similar heights between UEs and BSs, it is worth consider</w:t>
      </w:r>
      <w:r w:rsidR="00E5611D">
        <w:rPr>
          <w:lang w:eastAsia="ko-KR"/>
        </w:rPr>
        <w:t>ing</w:t>
      </w:r>
      <w:r>
        <w:rPr>
          <w:lang w:eastAsia="ko-KR"/>
        </w:rPr>
        <w:t xml:space="preserve"> whether BS-UE channel model can be reused for </w:t>
      </w:r>
      <w:bookmarkStart w:id="66" w:name="OLE_LINK11"/>
      <w:r>
        <w:rPr>
          <w:lang w:eastAsia="ko-KR"/>
        </w:rPr>
        <w:t xml:space="preserve">UE-UE link </w:t>
      </w:r>
      <w:bookmarkEnd w:id="66"/>
      <w:r>
        <w:rPr>
          <w:lang w:eastAsia="ko-KR"/>
        </w:rPr>
        <w:t>and BS-BS link for UE bi-static sensing mode and BS bi-static sensing mode, respectively.</w:t>
      </w:r>
    </w:p>
    <w:p w14:paraId="0C04B7D9" w14:textId="77777777" w:rsidR="00532040" w:rsidRDefault="00532040" w:rsidP="00532040">
      <w:pPr>
        <w:pStyle w:val="Proposal"/>
        <w:tabs>
          <w:tab w:val="clear" w:pos="1304"/>
        </w:tabs>
        <w:ind w:left="1701" w:hanging="1701"/>
        <w:rPr>
          <w:lang w:eastAsia="ko-KR"/>
        </w:rPr>
      </w:pPr>
      <w:bookmarkStart w:id="67" w:name="_Toc174132186"/>
      <w:r>
        <w:rPr>
          <w:lang w:eastAsia="ko-KR"/>
        </w:rPr>
        <w:t xml:space="preserve">For </w:t>
      </w:r>
      <w:r w:rsidRPr="004D7C44">
        <w:rPr>
          <w:rFonts w:cs="Arial"/>
          <w:lang w:val="en-GB" w:eastAsia="ja-JP"/>
        </w:rPr>
        <w:t>indoor office and indoor factory</w:t>
      </w:r>
      <w:r>
        <w:rPr>
          <w:lang w:eastAsia="ko-KR"/>
        </w:rPr>
        <w:t xml:space="preserve"> scenarios, study whether BS-UE channel model can be reused for UE-UE link and BS-BS link for UE bi-static sensing mode and BS bi-static sensing mode,</w:t>
      </w:r>
      <w:r>
        <w:rPr>
          <w:rFonts w:hint="eastAsia"/>
          <w:lang w:eastAsia="ko-KR"/>
        </w:rPr>
        <w:t xml:space="preserve"> </w:t>
      </w:r>
      <w:r>
        <w:rPr>
          <w:lang w:eastAsia="ko-KR"/>
        </w:rPr>
        <w:t>respectively,</w:t>
      </w:r>
      <w:r>
        <w:rPr>
          <w:rFonts w:ascii="Microsoft YaHei" w:eastAsia="Microsoft YaHei" w:hAnsi="Microsoft YaHei" w:cs="Microsoft YaHei" w:hint="eastAsia"/>
        </w:rPr>
        <w:t xml:space="preserve"> </w:t>
      </w:r>
      <w:r>
        <w:rPr>
          <w:lang w:eastAsia="ko-KR"/>
        </w:rPr>
        <w:t>given similar heights between UEs and BSs in the small indoor area.</w:t>
      </w:r>
      <w:bookmarkEnd w:id="67"/>
    </w:p>
    <w:p w14:paraId="2C0DC78A" w14:textId="77777777" w:rsidR="00532040" w:rsidRPr="00B54888" w:rsidRDefault="00532040" w:rsidP="00532040">
      <w:pPr>
        <w:jc w:val="both"/>
        <w:rPr>
          <w:highlight w:val="yellow"/>
          <w:lang w:val="en-GB" w:eastAsia="ja-JP"/>
        </w:rPr>
      </w:pPr>
      <w:r>
        <w:rPr>
          <w:lang w:eastAsia="ko-KR"/>
        </w:rPr>
        <w:t>Companies are encouraged to perform measurements and provide channel model parameters</w:t>
      </w:r>
      <w:r w:rsidRPr="005C5372">
        <w:rPr>
          <w:rFonts w:hint="eastAsia"/>
          <w:lang w:eastAsia="ko-KR"/>
        </w:rPr>
        <w:t>.</w:t>
      </w:r>
      <w:r>
        <w:rPr>
          <w:lang w:eastAsia="ko-KR"/>
        </w:rPr>
        <w:t xml:space="preserve"> </w:t>
      </w:r>
      <w:r>
        <w:rPr>
          <w:lang w:val="en-GB" w:eastAsia="ja-JP"/>
        </w:rPr>
        <w:t xml:space="preserve">For ISAC </w:t>
      </w:r>
      <w:r w:rsidRPr="00147F39">
        <w:rPr>
          <w:rFonts w:hint="eastAsia"/>
          <w:lang w:eastAsia="ko-KR"/>
        </w:rPr>
        <w:t>channel model calibration</w:t>
      </w:r>
      <w:r>
        <w:rPr>
          <w:lang w:eastAsia="ko-KR"/>
        </w:rPr>
        <w:t>, some common parameters are to be selected from the admissible parameter sets or specific sensing targets.</w:t>
      </w:r>
    </w:p>
    <w:p w14:paraId="27ACCC74" w14:textId="77777777" w:rsidR="00532040" w:rsidRDefault="00532040" w:rsidP="00532040">
      <w:pPr>
        <w:pStyle w:val="Proposal"/>
        <w:tabs>
          <w:tab w:val="clear" w:pos="1304"/>
        </w:tabs>
        <w:ind w:left="1701" w:hanging="1701"/>
        <w:rPr>
          <w:lang w:eastAsia="ko-KR"/>
        </w:rPr>
      </w:pPr>
      <w:bookmarkStart w:id="68" w:name="_Toc174132187"/>
      <w:bookmarkStart w:id="69" w:name="_Toc163228113"/>
      <w:r>
        <w:rPr>
          <w:lang w:eastAsia="ko-KR"/>
        </w:rPr>
        <w:t>C</w:t>
      </w:r>
      <w:r w:rsidRPr="00381D7C">
        <w:rPr>
          <w:lang w:eastAsia="ko-KR"/>
        </w:rPr>
        <w:t xml:space="preserve">ompanies are encouraged to perform measurements </w:t>
      </w:r>
      <w:r>
        <w:rPr>
          <w:lang w:eastAsia="ko-KR"/>
        </w:rPr>
        <w:t xml:space="preserve">of </w:t>
      </w:r>
      <w:r w:rsidRPr="00567670">
        <w:rPr>
          <w:bCs w:val="0"/>
          <w:szCs w:val="20"/>
        </w:rPr>
        <w:t>BS</w:t>
      </w:r>
      <w:r>
        <w:rPr>
          <w:bCs w:val="0"/>
          <w:szCs w:val="20"/>
        </w:rPr>
        <w:t xml:space="preserve"> m</w:t>
      </w:r>
      <w:r w:rsidRPr="00567670">
        <w:rPr>
          <w:bCs w:val="0"/>
          <w:szCs w:val="20"/>
        </w:rPr>
        <w:t>ono-static/</w:t>
      </w:r>
      <w:r>
        <w:rPr>
          <w:bCs w:val="0"/>
          <w:szCs w:val="20"/>
        </w:rPr>
        <w:t>b</w:t>
      </w:r>
      <w:r w:rsidRPr="00567670">
        <w:rPr>
          <w:bCs w:val="0"/>
          <w:szCs w:val="20"/>
        </w:rPr>
        <w:t xml:space="preserve">i-static </w:t>
      </w:r>
      <w:r>
        <w:rPr>
          <w:bCs w:val="0"/>
          <w:szCs w:val="20"/>
        </w:rPr>
        <w:t>link</w:t>
      </w:r>
      <w:r w:rsidRPr="00567670">
        <w:rPr>
          <w:bCs w:val="0"/>
          <w:szCs w:val="20"/>
        </w:rPr>
        <w:t xml:space="preserve">s and UE </w:t>
      </w:r>
      <w:r>
        <w:rPr>
          <w:bCs w:val="0"/>
          <w:szCs w:val="20"/>
        </w:rPr>
        <w:t>m</w:t>
      </w:r>
      <w:r w:rsidRPr="00567670">
        <w:rPr>
          <w:bCs w:val="0"/>
          <w:szCs w:val="20"/>
        </w:rPr>
        <w:t>ono-static/</w:t>
      </w:r>
      <w:r>
        <w:rPr>
          <w:bCs w:val="0"/>
          <w:szCs w:val="20"/>
        </w:rPr>
        <w:t>b</w:t>
      </w:r>
      <w:r w:rsidRPr="00567670">
        <w:rPr>
          <w:bCs w:val="0"/>
          <w:szCs w:val="20"/>
        </w:rPr>
        <w:t xml:space="preserve">i-static </w:t>
      </w:r>
      <w:r>
        <w:rPr>
          <w:bCs w:val="0"/>
          <w:szCs w:val="20"/>
        </w:rPr>
        <w:t>links</w:t>
      </w:r>
      <w:r w:rsidRPr="00381D7C">
        <w:rPr>
          <w:lang w:eastAsia="ko-KR"/>
        </w:rPr>
        <w:t xml:space="preserve"> and provide </w:t>
      </w:r>
      <w:r>
        <w:rPr>
          <w:lang w:eastAsia="ko-KR"/>
        </w:rPr>
        <w:t xml:space="preserve">channel </w:t>
      </w:r>
      <w:r w:rsidRPr="00381D7C">
        <w:rPr>
          <w:lang w:eastAsia="ko-KR"/>
        </w:rPr>
        <w:t>model parameters.</w:t>
      </w:r>
      <w:bookmarkEnd w:id="68"/>
    </w:p>
    <w:p w14:paraId="2B2C5762" w14:textId="77777777" w:rsidR="00532040" w:rsidRPr="00C777FA" w:rsidRDefault="00532040" w:rsidP="00532040">
      <w:pPr>
        <w:pStyle w:val="Proposal"/>
        <w:tabs>
          <w:tab w:val="clear" w:pos="1304"/>
        </w:tabs>
        <w:ind w:left="1701" w:hanging="1701"/>
        <w:rPr>
          <w:lang w:val="x-none"/>
        </w:rPr>
      </w:pPr>
      <w:bookmarkStart w:id="70" w:name="_Toc174132188"/>
      <w:r w:rsidRPr="00E36EF2">
        <w:rPr>
          <w:lang w:val="x-none"/>
        </w:rPr>
        <w:lastRenderedPageBreak/>
        <w:t xml:space="preserve">Make general sensing scenarios that specify </w:t>
      </w:r>
      <w:r w:rsidRPr="00C25BF6">
        <w:rPr>
          <w:lang w:val="x-none"/>
        </w:rPr>
        <w:t xml:space="preserve">only </w:t>
      </w:r>
      <w:r w:rsidRPr="005D235C">
        <w:rPr>
          <w:lang w:val="x-none"/>
        </w:rPr>
        <w:t>admissible</w:t>
      </w:r>
      <w:r w:rsidRPr="00C25BF6">
        <w:rPr>
          <w:lang w:val="x-none"/>
        </w:rPr>
        <w:t xml:space="preserve"> parameter</w:t>
      </w:r>
      <w:r w:rsidRPr="00E36EF2">
        <w:rPr>
          <w:lang w:val="x-none"/>
        </w:rPr>
        <w:t xml:space="preserve"> sets.</w:t>
      </w:r>
      <w:bookmarkEnd w:id="69"/>
      <w:bookmarkEnd w:id="70"/>
    </w:p>
    <w:p w14:paraId="5F210AE3" w14:textId="77777777" w:rsidR="00532040" w:rsidRPr="00B54888" w:rsidRDefault="00532040" w:rsidP="00532040">
      <w:pPr>
        <w:pStyle w:val="Proposal"/>
        <w:tabs>
          <w:tab w:val="clear" w:pos="1304"/>
        </w:tabs>
        <w:ind w:left="1701" w:hanging="1701"/>
        <w:rPr>
          <w:lang w:val="x-none"/>
        </w:rPr>
      </w:pPr>
      <w:bookmarkStart w:id="71" w:name="_Toc163228114"/>
      <w:bookmarkStart w:id="72" w:name="_Toc174132189"/>
      <w:r>
        <w:rPr>
          <w:lang w:val="en-GB" w:eastAsia="ja-JP"/>
        </w:rPr>
        <w:t xml:space="preserve">For </w:t>
      </w:r>
      <w:r w:rsidRPr="00147F39">
        <w:rPr>
          <w:rFonts w:hint="eastAsia"/>
          <w:lang w:eastAsia="ko-KR"/>
        </w:rPr>
        <w:t>channel model calibration</w:t>
      </w:r>
      <w:r>
        <w:rPr>
          <w:lang w:eastAsia="ko-KR"/>
        </w:rPr>
        <w:t xml:space="preserve">, some common </w:t>
      </w:r>
      <w:r w:rsidRPr="00147F39">
        <w:rPr>
          <w:rFonts w:hint="eastAsia"/>
          <w:lang w:eastAsia="ko-KR"/>
        </w:rPr>
        <w:t>calibration</w:t>
      </w:r>
      <w:r>
        <w:rPr>
          <w:lang w:eastAsia="ko-KR"/>
        </w:rPr>
        <w:t xml:space="preserve"> parameters are to be selected for specific sensing targets.</w:t>
      </w:r>
      <w:bookmarkEnd w:id="71"/>
      <w:bookmarkEnd w:id="72"/>
    </w:p>
    <w:p w14:paraId="1CD10CEF" w14:textId="2E601B4C" w:rsidR="00532040" w:rsidRPr="00792FE1" w:rsidRDefault="00613CEA" w:rsidP="00532040">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32"/>
          <w:lang w:val="en-GB" w:eastAsia="ja-JP"/>
        </w:rPr>
      </w:pPr>
      <w:r>
        <w:rPr>
          <w:rFonts w:eastAsia="SimSun" w:cs="Times New Roman" w:hint="eastAsia"/>
          <w:sz w:val="32"/>
          <w:szCs w:val="32"/>
          <w:lang w:val="en-GB" w:eastAsia="zh-CN"/>
        </w:rPr>
        <w:t>Target Channel</w:t>
      </w:r>
    </w:p>
    <w:p w14:paraId="7F39B10B" w14:textId="4932EFF4" w:rsidR="00775E18" w:rsidRDefault="00775E18" w:rsidP="00775E18">
      <w:pPr>
        <w:jc w:val="both"/>
        <w:rPr>
          <w:rFonts w:eastAsiaTheme="minorEastAsia" w:cs="Arial"/>
          <w:szCs w:val="20"/>
          <w:lang w:eastAsia="zh-CN"/>
        </w:rPr>
      </w:pPr>
      <w:r>
        <w:rPr>
          <w:rFonts w:eastAsiaTheme="minorEastAsia" w:cs="Arial" w:hint="eastAsia"/>
          <w:szCs w:val="20"/>
          <w:lang w:eastAsia="zh-CN"/>
        </w:rPr>
        <w:t>T</w:t>
      </w:r>
      <w:r w:rsidR="00712B21">
        <w:rPr>
          <w:rFonts w:eastAsiaTheme="minorEastAsia" w:cs="Arial"/>
          <w:szCs w:val="20"/>
          <w:lang w:eastAsia="zh-CN"/>
        </w:rPr>
        <w:t>he t</w:t>
      </w:r>
      <w:r>
        <w:rPr>
          <w:rFonts w:eastAsiaTheme="minorEastAsia" w:cs="Arial" w:hint="eastAsia"/>
          <w:szCs w:val="20"/>
          <w:lang w:eastAsia="zh-CN"/>
        </w:rPr>
        <w:t xml:space="preserve">arget channel models </w:t>
      </w:r>
      <w:r w:rsidRPr="00696315">
        <w:rPr>
          <w:rFonts w:cs="Arial"/>
          <w:szCs w:val="20"/>
          <w:lang w:eastAsia="ja-JP"/>
        </w:rPr>
        <w:t>sensing Tx–target link</w:t>
      </w:r>
      <w:r>
        <w:rPr>
          <w:rFonts w:cs="Arial"/>
          <w:szCs w:val="20"/>
          <w:lang w:eastAsia="ja-JP"/>
        </w:rPr>
        <w:t xml:space="preserve"> and</w:t>
      </w:r>
      <w:r w:rsidRPr="00696315">
        <w:rPr>
          <w:rFonts w:cs="Arial"/>
          <w:szCs w:val="20"/>
          <w:lang w:eastAsia="ja-JP"/>
        </w:rPr>
        <w:t xml:space="preserve"> target–sensing Rx link</w:t>
      </w:r>
      <w:r>
        <w:rPr>
          <w:rFonts w:eastAsiaTheme="minorEastAsia" w:cs="Arial" w:hint="eastAsia"/>
          <w:szCs w:val="20"/>
          <w:lang w:eastAsia="zh-CN"/>
        </w:rPr>
        <w:t xml:space="preserve">. </w:t>
      </w:r>
      <w:proofErr w:type="gramStart"/>
      <w:r>
        <w:rPr>
          <w:rFonts w:eastAsiaTheme="minorEastAsia" w:cs="Arial" w:hint="eastAsia"/>
          <w:szCs w:val="20"/>
          <w:lang w:eastAsia="zh-CN"/>
        </w:rPr>
        <w:t>Generally speaking, the</w:t>
      </w:r>
      <w:proofErr w:type="gramEnd"/>
      <w:r>
        <w:rPr>
          <w:rFonts w:eastAsiaTheme="minorEastAsia" w:cs="Arial" w:hint="eastAsia"/>
          <w:szCs w:val="20"/>
          <w:lang w:eastAsia="zh-CN"/>
        </w:rPr>
        <w:t xml:space="preserve"> channel of BS-target link can </w:t>
      </w:r>
      <w:r w:rsidR="001F01D7" w:rsidRPr="001F01D7">
        <w:rPr>
          <w:rFonts w:eastAsiaTheme="minorEastAsia" w:cs="Arial" w:hint="eastAsia"/>
          <w:szCs w:val="20"/>
          <w:lang w:eastAsia="zh-CN"/>
        </w:rPr>
        <w:t xml:space="preserve">reuse </w:t>
      </w:r>
      <w:r>
        <w:rPr>
          <w:rFonts w:eastAsiaTheme="minorEastAsia" w:cs="Arial" w:hint="eastAsia"/>
          <w:szCs w:val="20"/>
          <w:lang w:eastAsia="zh-CN"/>
        </w:rPr>
        <w:t>BS-UE channel in several TRs</w:t>
      </w:r>
      <w:r w:rsidR="001F01D7">
        <w:rPr>
          <w:rFonts w:eastAsiaTheme="minorEastAsia" w:cs="Arial" w:hint="eastAsia"/>
          <w:szCs w:val="20"/>
          <w:lang w:eastAsia="zh-CN"/>
        </w:rPr>
        <w:t xml:space="preserve">, while </w:t>
      </w:r>
      <w:r>
        <w:rPr>
          <w:rFonts w:eastAsiaTheme="minorEastAsia" w:cs="Arial" w:hint="eastAsia"/>
          <w:szCs w:val="20"/>
          <w:lang w:eastAsia="zh-CN"/>
        </w:rPr>
        <w:t>UE-target link is not supported yet.</w:t>
      </w:r>
    </w:p>
    <w:p w14:paraId="1D930A81" w14:textId="64CF2ADE" w:rsidR="00532040" w:rsidRPr="00775E18" w:rsidRDefault="00532040" w:rsidP="00775E18">
      <w:pPr>
        <w:jc w:val="both"/>
        <w:rPr>
          <w:rFonts w:eastAsiaTheme="minorEastAsia" w:cs="Arial"/>
          <w:szCs w:val="20"/>
          <w:lang w:eastAsia="zh-CN"/>
        </w:rPr>
      </w:pPr>
      <w:r>
        <w:rPr>
          <w:rFonts w:cs="Arial"/>
          <w:bCs/>
          <w:szCs w:val="20"/>
          <w:lang w:eastAsia="ja-JP"/>
        </w:rPr>
        <w:t>Let us consider</w:t>
      </w:r>
      <w:r w:rsidRPr="00696315">
        <w:rPr>
          <w:rFonts w:cs="Arial"/>
          <w:szCs w:val="20"/>
          <w:lang w:eastAsia="ja-JP"/>
        </w:rPr>
        <w:t xml:space="preserve"> sensing scenarios with outdoor sensing targets, i.e., </w:t>
      </w:r>
      <w:bookmarkStart w:id="73" w:name="OLE_LINK20"/>
      <w:r w:rsidRPr="00696315">
        <w:rPr>
          <w:rFonts w:cs="Arial"/>
          <w:szCs w:val="20"/>
          <w:lang w:eastAsia="ja-JP"/>
        </w:rPr>
        <w:t>UAVs, automotives, outdoor humans, and o</w:t>
      </w:r>
      <w:r>
        <w:rPr>
          <w:bCs/>
          <w:szCs w:val="20"/>
        </w:rPr>
        <w:t xml:space="preserve">bjects </w:t>
      </w:r>
      <w:r w:rsidRPr="00880C81">
        <w:rPr>
          <w:lang w:eastAsia="zh-CN"/>
        </w:rPr>
        <w:t>creating hazards on roads/railways</w:t>
      </w:r>
      <w:bookmarkEnd w:id="73"/>
      <w:r>
        <w:rPr>
          <w:bCs/>
          <w:lang w:eastAsia="zh-CN"/>
        </w:rPr>
        <w:t>.</w:t>
      </w:r>
      <w:r w:rsidRPr="00880C81">
        <w:rPr>
          <w:bCs/>
          <w:lang w:eastAsia="zh-CN"/>
        </w:rPr>
        <w:t xml:space="preserve"> </w:t>
      </w:r>
      <w:r w:rsidRPr="00880C81">
        <w:rPr>
          <w:lang w:eastAsia="zh-CN"/>
        </w:rPr>
        <w:t xml:space="preserve">Sensing targets can be </w:t>
      </w:r>
      <w:r>
        <w:rPr>
          <w:bCs/>
          <w:lang w:eastAsia="zh-CN"/>
        </w:rPr>
        <w:t>introduced</w:t>
      </w:r>
      <w:r w:rsidRPr="00880C81">
        <w:rPr>
          <w:lang w:eastAsia="zh-CN"/>
        </w:rPr>
        <w:t xml:space="preserve"> to </w:t>
      </w:r>
      <w:r w:rsidRPr="0022666D">
        <w:rPr>
          <w:bCs/>
          <w:lang w:eastAsia="zh-CN"/>
        </w:rPr>
        <w:t xml:space="preserve">UMa, UMi, </w:t>
      </w:r>
      <w:r>
        <w:rPr>
          <w:bCs/>
          <w:lang w:eastAsia="zh-CN"/>
        </w:rPr>
        <w:t xml:space="preserve">and </w:t>
      </w:r>
      <w:r w:rsidRPr="0022666D">
        <w:rPr>
          <w:bCs/>
          <w:lang w:eastAsia="zh-CN"/>
        </w:rPr>
        <w:t>RMa</w:t>
      </w:r>
      <w:r w:rsidRPr="00880C81">
        <w:rPr>
          <w:lang w:eastAsia="zh-CN"/>
        </w:rPr>
        <w:t xml:space="preserve"> scenarios with UE parameters in </w:t>
      </w:r>
      <w:r w:rsidRPr="00880C81">
        <w:rPr>
          <w:bCs/>
          <w:lang w:eastAsia="zh-CN"/>
        </w:rPr>
        <w:t>relevant</w:t>
      </w:r>
      <w:r w:rsidRPr="00880C81">
        <w:rPr>
          <w:lang w:eastAsia="zh-CN"/>
        </w:rPr>
        <w:t xml:space="preserve"> TRs. </w:t>
      </w:r>
      <w:r>
        <w:rPr>
          <w:bCs/>
          <w:lang w:eastAsia="zh-CN"/>
        </w:rPr>
        <w:t>Channels of</w:t>
      </w:r>
      <w:r>
        <w:rPr>
          <w:lang w:eastAsia="zh-CN"/>
        </w:rPr>
        <w:t xml:space="preserve"> </w:t>
      </w:r>
      <w:r w:rsidRPr="00880C81">
        <w:rPr>
          <w:lang w:eastAsia="zh-CN"/>
        </w:rPr>
        <w:t>BS</w:t>
      </w:r>
      <w:r w:rsidRPr="00880C81">
        <w:rPr>
          <w:bCs/>
          <w:lang w:eastAsia="zh-CN"/>
        </w:rPr>
        <w:t>–</w:t>
      </w:r>
      <w:r w:rsidRPr="00880C81">
        <w:rPr>
          <w:lang w:eastAsia="zh-CN"/>
        </w:rPr>
        <w:t>UAV link</w:t>
      </w:r>
      <w:r>
        <w:rPr>
          <w:bCs/>
          <w:lang w:eastAsia="zh-CN"/>
        </w:rPr>
        <w:t xml:space="preserve">, </w:t>
      </w:r>
      <w:r w:rsidRPr="00880C81">
        <w:rPr>
          <w:bCs/>
          <w:lang w:eastAsia="zh-CN"/>
        </w:rPr>
        <w:t>BS–</w:t>
      </w:r>
      <w:r w:rsidRPr="00880C81">
        <w:rPr>
          <w:lang w:eastAsia="zh-CN"/>
        </w:rPr>
        <w:t>vehicle link</w:t>
      </w:r>
      <w:r>
        <w:rPr>
          <w:bCs/>
          <w:lang w:eastAsia="zh-CN"/>
        </w:rPr>
        <w:t xml:space="preserve">, and </w:t>
      </w:r>
      <w:r w:rsidRPr="00A17C8C">
        <w:rPr>
          <w:lang w:eastAsia="zh-CN"/>
        </w:rPr>
        <w:t>BS–outdoor human/dangerous object</w:t>
      </w:r>
      <w:r>
        <w:rPr>
          <w:lang w:eastAsia="zh-CN"/>
        </w:rPr>
        <w:t xml:space="preserve"> </w:t>
      </w:r>
      <w:r>
        <w:rPr>
          <w:bCs/>
          <w:lang w:eastAsia="zh-CN"/>
        </w:rPr>
        <w:t>link</w:t>
      </w:r>
      <w:r w:rsidRPr="00880C81">
        <w:rPr>
          <w:bCs/>
          <w:lang w:eastAsia="zh-CN"/>
        </w:rPr>
        <w:t xml:space="preserve"> </w:t>
      </w:r>
      <w:r w:rsidRPr="00880C81">
        <w:rPr>
          <w:lang w:eastAsia="zh-CN"/>
        </w:rPr>
        <w:t xml:space="preserve">can refer to </w:t>
      </w:r>
      <w:r>
        <w:rPr>
          <w:lang w:eastAsia="zh-CN"/>
        </w:rPr>
        <w:t xml:space="preserve">BS-UE </w:t>
      </w:r>
      <w:r>
        <w:rPr>
          <w:bCs/>
          <w:lang w:eastAsia="zh-CN"/>
        </w:rPr>
        <w:t xml:space="preserve">channel </w:t>
      </w:r>
      <w:r>
        <w:rPr>
          <w:lang w:eastAsia="zh-CN"/>
        </w:rPr>
        <w:t xml:space="preserve">in </w:t>
      </w:r>
      <w:r w:rsidRPr="00880C81">
        <w:rPr>
          <w:bCs/>
          <w:lang w:eastAsia="zh-CN"/>
        </w:rPr>
        <w:t>TR 36.777, TR 37.885</w:t>
      </w:r>
      <w:r>
        <w:rPr>
          <w:bCs/>
          <w:lang w:eastAsia="zh-CN"/>
        </w:rPr>
        <w:t xml:space="preserve">, </w:t>
      </w:r>
      <w:r w:rsidRPr="00A17C8C">
        <w:rPr>
          <w:bCs/>
          <w:lang w:eastAsia="zh-CN"/>
        </w:rPr>
        <w:t xml:space="preserve">and </w:t>
      </w:r>
      <w:r>
        <w:rPr>
          <w:bCs/>
          <w:lang w:eastAsia="zh-CN"/>
        </w:rPr>
        <w:t xml:space="preserve">TR </w:t>
      </w:r>
      <w:r w:rsidRPr="00A17C8C">
        <w:rPr>
          <w:lang w:eastAsia="zh-CN"/>
        </w:rPr>
        <w:t>38.901</w:t>
      </w:r>
      <w:r>
        <w:rPr>
          <w:bCs/>
          <w:lang w:eastAsia="zh-CN"/>
        </w:rPr>
        <w:t xml:space="preserve"> respectively</w:t>
      </w:r>
      <w:r w:rsidRPr="00A17C8C">
        <w:rPr>
          <w:bCs/>
          <w:lang w:eastAsia="zh-CN"/>
        </w:rPr>
        <w:t>.</w:t>
      </w:r>
      <w:r w:rsidRPr="00880C81">
        <w:rPr>
          <w:lang w:eastAsia="zh-CN"/>
        </w:rPr>
        <w:t xml:space="preserve"> </w:t>
      </w:r>
      <w:r>
        <w:rPr>
          <w:rFonts w:cs="Arial"/>
          <w:szCs w:val="20"/>
          <w:lang w:eastAsia="ja-JP"/>
        </w:rPr>
        <w:t>I</w:t>
      </w:r>
      <w:r w:rsidRPr="00696315">
        <w:rPr>
          <w:rFonts w:cs="Arial"/>
          <w:szCs w:val="20"/>
        </w:rPr>
        <w:t>f</w:t>
      </w:r>
      <w:r w:rsidRPr="00696315">
        <w:rPr>
          <w:rFonts w:cs="Arial"/>
          <w:szCs w:val="20"/>
          <w:lang w:eastAsia="ja-JP"/>
        </w:rPr>
        <w:t xml:space="preserve"> U</w:t>
      </w:r>
      <w:r w:rsidRPr="00696315">
        <w:rPr>
          <w:rFonts w:cs="Arial"/>
          <w:szCs w:val="20"/>
        </w:rPr>
        <w:t>Es are sensing transmitters/receivers</w:t>
      </w:r>
      <w:r w:rsidRPr="00696315">
        <w:rPr>
          <w:rFonts w:cs="Arial"/>
          <w:szCs w:val="20"/>
          <w:lang w:eastAsia="ja-JP"/>
        </w:rPr>
        <w:t>, the link between UE</w:t>
      </w:r>
      <w:r>
        <w:rPr>
          <w:rFonts w:cs="Arial"/>
          <w:szCs w:val="20"/>
          <w:lang w:eastAsia="ja-JP"/>
        </w:rPr>
        <w:t>s</w:t>
      </w:r>
      <w:r w:rsidRPr="00696315">
        <w:rPr>
          <w:rFonts w:cs="Arial"/>
          <w:szCs w:val="20"/>
          <w:lang w:eastAsia="ja-JP"/>
        </w:rPr>
        <w:t xml:space="preserve"> and outdoor target</w:t>
      </w:r>
      <w:r>
        <w:rPr>
          <w:rFonts w:cs="Arial"/>
          <w:szCs w:val="20"/>
          <w:lang w:eastAsia="ja-JP"/>
        </w:rPr>
        <w:t>s</w:t>
      </w:r>
      <w:r w:rsidRPr="00696315">
        <w:rPr>
          <w:rFonts w:cs="Arial"/>
          <w:szCs w:val="20"/>
          <w:lang w:eastAsia="ja-JP"/>
        </w:rPr>
        <w:t xml:space="preserve"> is not supported yet and needs further study. </w:t>
      </w:r>
      <w:r>
        <w:rPr>
          <w:bCs/>
          <w:lang w:eastAsia="zh-CN"/>
        </w:rPr>
        <w:t>A</w:t>
      </w:r>
      <w:r w:rsidR="00775E18">
        <w:rPr>
          <w:rFonts w:eastAsiaTheme="minorEastAsia" w:hint="eastAsia"/>
          <w:bCs/>
          <w:lang w:eastAsia="zh-CN"/>
        </w:rPr>
        <w:t xml:space="preserve"> </w:t>
      </w:r>
      <w:r w:rsidRPr="00880C81">
        <w:rPr>
          <w:bCs/>
          <w:lang w:eastAsia="zh-CN"/>
        </w:rPr>
        <w:t>summar</w:t>
      </w:r>
      <w:r>
        <w:rPr>
          <w:bCs/>
          <w:lang w:eastAsia="zh-CN"/>
        </w:rPr>
        <w:t xml:space="preserve">y of availability of both </w:t>
      </w:r>
      <w:r w:rsidRPr="00880C81">
        <w:rPr>
          <w:rFonts w:eastAsia="Times New Roman" w:cs="Arial"/>
          <w:color w:val="000000"/>
          <w:szCs w:val="20"/>
          <w:lang w:eastAsia="zh-CN"/>
        </w:rPr>
        <w:t>H</w:t>
      </w:r>
      <w:r w:rsidRPr="00603DC7">
        <w:rPr>
          <w:rFonts w:eastAsia="Times New Roman" w:cs="Arial"/>
          <w:color w:val="000000"/>
          <w:szCs w:val="20"/>
          <w:vertAlign w:val="subscript"/>
          <w:lang w:eastAsia="zh-CN"/>
        </w:rPr>
        <w:t>target</w:t>
      </w:r>
      <w:r w:rsidRPr="00A65272">
        <w:rPr>
          <w:rFonts w:cs="Arial"/>
          <w:bCs/>
          <w:szCs w:val="20"/>
          <w:lang w:eastAsia="ja-JP"/>
        </w:rPr>
        <w:t xml:space="preserve"> and </w:t>
      </w:r>
      <w:r w:rsidRPr="00880C81">
        <w:rPr>
          <w:rFonts w:eastAsia="Times New Roman" w:cs="Arial"/>
          <w:color w:val="000000"/>
          <w:szCs w:val="20"/>
          <w:lang w:eastAsia="zh-CN"/>
        </w:rPr>
        <w:t>H</w:t>
      </w:r>
      <w:r w:rsidRPr="00603DC7">
        <w:rPr>
          <w:rFonts w:eastAsia="Times New Roman" w:cs="Arial"/>
          <w:color w:val="000000"/>
          <w:szCs w:val="20"/>
          <w:vertAlign w:val="subscript"/>
          <w:lang w:eastAsia="zh-CN"/>
        </w:rPr>
        <w:t>bacdground</w:t>
      </w:r>
      <w:r w:rsidRPr="00880C81">
        <w:rPr>
          <w:rFonts w:eastAsia="Times New Roman" w:cs="Arial"/>
          <w:color w:val="000000"/>
          <w:szCs w:val="20"/>
          <w:lang w:eastAsia="zh-CN"/>
        </w:rPr>
        <w:t xml:space="preserve"> </w:t>
      </w:r>
      <w:r>
        <w:rPr>
          <w:bCs/>
          <w:lang w:eastAsia="zh-CN"/>
        </w:rPr>
        <w:t>can be found</w:t>
      </w:r>
      <w:r w:rsidRPr="00880C81">
        <w:rPr>
          <w:bCs/>
          <w:lang w:eastAsia="zh-CN"/>
        </w:rPr>
        <w:t xml:space="preserve"> in Table </w:t>
      </w:r>
      <w:r w:rsidR="00613CEA">
        <w:rPr>
          <w:rFonts w:eastAsiaTheme="minorEastAsia" w:hint="eastAsia"/>
          <w:bCs/>
          <w:lang w:eastAsia="zh-CN"/>
        </w:rPr>
        <w:t>6</w:t>
      </w:r>
      <w:r w:rsidRPr="00880C81">
        <w:rPr>
          <w:bCs/>
          <w:lang w:eastAsia="zh-CN"/>
        </w:rPr>
        <w:t>.</w:t>
      </w:r>
    </w:p>
    <w:p w14:paraId="2D06B0C9" w14:textId="78252272" w:rsidR="00532040" w:rsidRPr="00A65272" w:rsidRDefault="00532040" w:rsidP="00F7223D">
      <w:pPr>
        <w:pStyle w:val="Caption"/>
      </w:pPr>
      <w:r>
        <w:t xml:space="preserve">Table </w:t>
      </w:r>
      <w:r w:rsidR="00613CEA">
        <w:rPr>
          <w:rFonts w:eastAsiaTheme="minorEastAsia" w:hint="eastAsia"/>
          <w:lang w:eastAsia="zh-CN"/>
        </w:rPr>
        <w:t>6</w:t>
      </w:r>
      <w:bookmarkStart w:id="74" w:name="OLE_LINK25"/>
      <w:r w:rsidR="00F7223D">
        <w:rPr>
          <w:rFonts w:eastAsiaTheme="minorEastAsia"/>
          <w:lang w:eastAsia="zh-CN"/>
        </w:rPr>
        <w:tab/>
      </w:r>
      <w:r w:rsidRPr="00A65272">
        <w:t xml:space="preserve">Availability of </w:t>
      </w:r>
      <w:r w:rsidRPr="00880C81">
        <w:rPr>
          <w:rFonts w:eastAsia="Times New Roman"/>
          <w:color w:val="000000"/>
          <w:lang w:eastAsia="zh-CN"/>
        </w:rPr>
        <w:t>H</w:t>
      </w:r>
      <w:r w:rsidRPr="00603DC7">
        <w:rPr>
          <w:rFonts w:eastAsia="Times New Roman"/>
          <w:color w:val="000000"/>
          <w:vertAlign w:val="subscript"/>
          <w:lang w:eastAsia="zh-CN"/>
        </w:rPr>
        <w:t>target</w:t>
      </w:r>
      <w:r w:rsidRPr="00A65272">
        <w:t xml:space="preserve"> and </w:t>
      </w:r>
      <w:r w:rsidRPr="00880C81">
        <w:rPr>
          <w:rFonts w:eastAsia="Times New Roman"/>
          <w:color w:val="000000"/>
          <w:lang w:eastAsia="zh-CN"/>
        </w:rPr>
        <w:t>H</w:t>
      </w:r>
      <w:r w:rsidRPr="00603DC7">
        <w:rPr>
          <w:rFonts w:eastAsia="Times New Roman"/>
          <w:color w:val="000000"/>
          <w:vertAlign w:val="subscript"/>
          <w:lang w:eastAsia="zh-CN"/>
        </w:rPr>
        <w:t>bac</w:t>
      </w:r>
      <w:r>
        <w:rPr>
          <w:rFonts w:eastAsia="Times New Roman"/>
          <w:color w:val="000000"/>
          <w:vertAlign w:val="subscript"/>
          <w:lang w:eastAsia="zh-CN"/>
        </w:rPr>
        <w:t>k</w:t>
      </w:r>
      <w:r w:rsidRPr="00603DC7">
        <w:rPr>
          <w:rFonts w:eastAsia="Times New Roman"/>
          <w:color w:val="000000"/>
          <w:vertAlign w:val="subscript"/>
          <w:lang w:eastAsia="zh-CN"/>
        </w:rPr>
        <w:t>ground</w:t>
      </w:r>
      <w:r w:rsidRPr="00880C81">
        <w:rPr>
          <w:rFonts w:eastAsia="Times New Roman"/>
          <w:color w:val="000000"/>
          <w:lang w:eastAsia="zh-CN"/>
        </w:rPr>
        <w:t xml:space="preserve"> </w:t>
      </w:r>
      <w:bookmarkEnd w:id="74"/>
      <w:r w:rsidRPr="00880C81">
        <w:rPr>
          <w:rFonts w:eastAsia="Times New Roman"/>
          <w:color w:val="000000"/>
          <w:lang w:eastAsia="zh-CN"/>
        </w:rPr>
        <w:t>in</w:t>
      </w:r>
      <w:r w:rsidRPr="00A65272">
        <w:t xml:space="preserve"> sensing scenarios with outdoor sensing targets</w:t>
      </w:r>
    </w:p>
    <w:tbl>
      <w:tblPr>
        <w:tblW w:w="9350" w:type="dxa"/>
        <w:jc w:val="center"/>
        <w:tblLook w:val="04A0" w:firstRow="1" w:lastRow="0" w:firstColumn="1" w:lastColumn="0" w:noHBand="0" w:noVBand="1"/>
      </w:tblPr>
      <w:tblGrid>
        <w:gridCol w:w="1615"/>
        <w:gridCol w:w="1428"/>
        <w:gridCol w:w="1224"/>
        <w:gridCol w:w="797"/>
        <w:gridCol w:w="1241"/>
        <w:gridCol w:w="809"/>
        <w:gridCol w:w="1428"/>
        <w:gridCol w:w="808"/>
      </w:tblGrid>
      <w:tr w:rsidR="00532040" w:rsidRPr="0089259B" w14:paraId="10654F45" w14:textId="77777777">
        <w:trPr>
          <w:trHeight w:val="300"/>
          <w:jc w:val="center"/>
        </w:trPr>
        <w:tc>
          <w:tcPr>
            <w:tcW w:w="161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4B8D22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Applicable communication scenarios</w:t>
            </w:r>
          </w:p>
        </w:tc>
        <w:tc>
          <w:tcPr>
            <w:tcW w:w="142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16318C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Sensing modes</w:t>
            </w:r>
          </w:p>
        </w:tc>
        <w:tc>
          <w:tcPr>
            <w:tcW w:w="4071" w:type="dxa"/>
            <w:gridSpan w:val="4"/>
            <w:tcBorders>
              <w:top w:val="single" w:sz="4" w:space="0" w:color="auto"/>
              <w:left w:val="nil"/>
              <w:bottom w:val="single" w:sz="4" w:space="0" w:color="auto"/>
              <w:right w:val="single" w:sz="4" w:space="0" w:color="000000"/>
            </w:tcBorders>
            <w:shd w:val="clear" w:color="000000" w:fill="D9D9D9"/>
            <w:vAlign w:val="center"/>
            <w:hideMark/>
          </w:tcPr>
          <w:p w14:paraId="01BA78D1"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H_target</w:t>
            </w:r>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69B99A6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H_background</w:t>
            </w:r>
          </w:p>
        </w:tc>
      </w:tr>
      <w:tr w:rsidR="00532040" w:rsidRPr="0089259B" w14:paraId="74F8EAFD" w14:textId="77777777">
        <w:trPr>
          <w:trHeight w:val="30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99EB920"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7930B6CC"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2021" w:type="dxa"/>
            <w:gridSpan w:val="2"/>
            <w:tcBorders>
              <w:top w:val="single" w:sz="4" w:space="0" w:color="auto"/>
              <w:left w:val="nil"/>
              <w:bottom w:val="single" w:sz="4" w:space="0" w:color="auto"/>
              <w:right w:val="single" w:sz="4" w:space="0" w:color="auto"/>
            </w:tcBorders>
            <w:shd w:val="clear" w:color="000000" w:fill="D9D9D9"/>
            <w:vAlign w:val="center"/>
            <w:hideMark/>
          </w:tcPr>
          <w:p w14:paraId="5CE19676"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 xml:space="preserve">Sensing Tx </w:t>
            </w:r>
            <w:r>
              <w:rPr>
                <w:rFonts w:asciiTheme="minorHAnsi" w:eastAsia="Times New Roman" w:hAnsiTheme="minorHAnsi" w:cstheme="minorHAnsi"/>
                <w:color w:val="000000"/>
                <w:sz w:val="18"/>
                <w:szCs w:val="18"/>
                <w:lang w:eastAsia="zh-CN"/>
              </w:rPr>
              <w:t>–</w:t>
            </w:r>
            <w:r w:rsidRPr="00A80B70">
              <w:rPr>
                <w:rFonts w:asciiTheme="minorHAnsi" w:eastAsia="Times New Roman" w:hAnsiTheme="minorHAnsi" w:cstheme="minorHAnsi"/>
                <w:color w:val="000000"/>
                <w:sz w:val="18"/>
                <w:szCs w:val="18"/>
                <w:lang w:eastAsia="zh-CN"/>
              </w:rPr>
              <w:t xml:space="preserve"> Target</w:t>
            </w:r>
            <w:r>
              <w:rPr>
                <w:rFonts w:asciiTheme="minorHAnsi" w:eastAsia="Times New Roman" w:hAnsiTheme="minorHAnsi" w:cstheme="minorHAnsi"/>
                <w:color w:val="000000"/>
                <w:sz w:val="18"/>
                <w:szCs w:val="18"/>
                <w:lang w:eastAsia="zh-CN"/>
              </w:rPr>
              <w:t xml:space="preserve"> Link</w:t>
            </w:r>
          </w:p>
        </w:tc>
        <w:tc>
          <w:tcPr>
            <w:tcW w:w="2050" w:type="dxa"/>
            <w:gridSpan w:val="2"/>
            <w:tcBorders>
              <w:top w:val="single" w:sz="4" w:space="0" w:color="auto"/>
              <w:left w:val="nil"/>
              <w:bottom w:val="single" w:sz="4" w:space="0" w:color="auto"/>
              <w:right w:val="single" w:sz="4" w:space="0" w:color="auto"/>
            </w:tcBorders>
            <w:shd w:val="clear" w:color="000000" w:fill="D9D9D9"/>
            <w:vAlign w:val="center"/>
            <w:hideMark/>
          </w:tcPr>
          <w:p w14:paraId="55560B80"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Sensing Rx</w:t>
            </w:r>
            <w:r>
              <w:rPr>
                <w:rFonts w:asciiTheme="minorHAnsi" w:eastAsia="Times New Roman" w:hAnsiTheme="minorHAnsi" w:cstheme="minorHAnsi"/>
                <w:color w:val="000000"/>
                <w:sz w:val="18"/>
                <w:szCs w:val="18"/>
                <w:lang w:eastAsia="zh-CN"/>
              </w:rPr>
              <w:t xml:space="preserve"> Link</w:t>
            </w:r>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61041726"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Sensing Tx - Sensing Rx</w:t>
            </w:r>
          </w:p>
        </w:tc>
      </w:tr>
      <w:tr w:rsidR="00532040" w:rsidRPr="0089259B" w14:paraId="57F54CF9" w14:textId="77777777">
        <w:trPr>
          <w:trHeight w:val="300"/>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0C5BD21E"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bookmarkStart w:id="75" w:name="OLE_LINK42"/>
            <w:r w:rsidRPr="00A80B70">
              <w:rPr>
                <w:rFonts w:asciiTheme="minorHAnsi" w:eastAsia="Times New Roman" w:hAnsiTheme="minorHAnsi" w:cstheme="minorHAnsi"/>
                <w:color w:val="000000"/>
                <w:sz w:val="18"/>
                <w:szCs w:val="18"/>
                <w:lang w:eastAsia="zh-CN"/>
              </w:rPr>
              <w:t>UMa, UMi, R</w:t>
            </w:r>
            <w:r w:rsidRPr="0089259B">
              <w:rPr>
                <w:rFonts w:asciiTheme="minorHAnsi" w:eastAsia="Times New Roman" w:hAnsiTheme="minorHAnsi" w:cstheme="minorHAnsi"/>
                <w:color w:val="000000"/>
                <w:sz w:val="18"/>
                <w:szCs w:val="18"/>
                <w:lang w:eastAsia="zh-CN"/>
              </w:rPr>
              <w:t>M</w:t>
            </w:r>
            <w:r w:rsidRPr="00A80B70">
              <w:rPr>
                <w:rFonts w:asciiTheme="minorHAnsi" w:eastAsia="Times New Roman" w:hAnsiTheme="minorHAnsi" w:cstheme="minorHAnsi"/>
                <w:color w:val="000000"/>
                <w:sz w:val="18"/>
                <w:szCs w:val="18"/>
                <w:lang w:eastAsia="zh-CN"/>
              </w:rPr>
              <w:t>a in 38.901</w:t>
            </w:r>
            <w:bookmarkEnd w:id="75"/>
          </w:p>
        </w:tc>
        <w:tc>
          <w:tcPr>
            <w:tcW w:w="1428" w:type="dxa"/>
            <w:tcBorders>
              <w:top w:val="nil"/>
              <w:left w:val="nil"/>
              <w:bottom w:val="single" w:sz="4" w:space="0" w:color="auto"/>
              <w:right w:val="single" w:sz="4" w:space="0" w:color="auto"/>
            </w:tcBorders>
            <w:shd w:val="clear" w:color="auto" w:fill="auto"/>
            <w:noWrap/>
            <w:vAlign w:val="center"/>
            <w:hideMark/>
          </w:tcPr>
          <w:p w14:paraId="39987315"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BS-UE bi-static</w:t>
            </w:r>
          </w:p>
        </w:tc>
        <w:tc>
          <w:tcPr>
            <w:tcW w:w="1224" w:type="dxa"/>
            <w:tcBorders>
              <w:top w:val="nil"/>
              <w:left w:val="nil"/>
              <w:bottom w:val="single" w:sz="4" w:space="0" w:color="auto"/>
              <w:right w:val="single" w:sz="4" w:space="0" w:color="auto"/>
            </w:tcBorders>
            <w:shd w:val="clear" w:color="auto" w:fill="auto"/>
            <w:noWrap/>
            <w:vAlign w:val="center"/>
            <w:hideMark/>
          </w:tcPr>
          <w:p w14:paraId="2883D096"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target</w:t>
            </w:r>
          </w:p>
        </w:tc>
        <w:tc>
          <w:tcPr>
            <w:tcW w:w="797" w:type="dxa"/>
            <w:tcBorders>
              <w:top w:val="nil"/>
              <w:left w:val="nil"/>
              <w:bottom w:val="single" w:sz="4" w:space="0" w:color="auto"/>
              <w:right w:val="single" w:sz="4" w:space="0" w:color="auto"/>
            </w:tcBorders>
            <w:shd w:val="clear" w:color="auto" w:fill="auto"/>
            <w:noWrap/>
            <w:vAlign w:val="center"/>
            <w:hideMark/>
          </w:tcPr>
          <w:p w14:paraId="63E5C9CE"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36.777, 3</w:t>
            </w:r>
            <w:r>
              <w:rPr>
                <w:rFonts w:asciiTheme="minorHAnsi" w:eastAsia="Times New Roman" w:hAnsiTheme="minorHAnsi" w:cstheme="minorHAnsi"/>
                <w:color w:val="000000"/>
                <w:sz w:val="18"/>
                <w:szCs w:val="18"/>
                <w:lang w:eastAsia="zh-CN"/>
              </w:rPr>
              <w:t>7</w:t>
            </w:r>
            <w:r w:rsidRPr="0089259B">
              <w:rPr>
                <w:rFonts w:asciiTheme="minorHAnsi" w:eastAsia="Times New Roman" w:hAnsiTheme="minorHAnsi" w:cstheme="minorHAnsi"/>
                <w:color w:val="000000"/>
                <w:sz w:val="18"/>
                <w:szCs w:val="18"/>
                <w:lang w:eastAsia="zh-CN"/>
              </w:rPr>
              <w:t xml:space="preserve">.885, </w:t>
            </w:r>
            <w:r w:rsidRPr="00A80B70">
              <w:rPr>
                <w:rFonts w:asciiTheme="minorHAnsi" w:eastAsia="Times New Roman" w:hAnsiTheme="minorHAnsi" w:cstheme="minorHAnsi"/>
                <w:color w:val="000000"/>
                <w:sz w:val="18"/>
                <w:szCs w:val="18"/>
                <w:lang w:eastAsia="zh-CN"/>
              </w:rPr>
              <w:t>38.901</w:t>
            </w:r>
            <w:r>
              <w:rPr>
                <w:rFonts w:asciiTheme="minorHAnsi" w:eastAsia="Times New Roman" w:hAnsiTheme="minorHAnsi" w:cstheme="minorHAnsi"/>
                <w:color w:val="000000"/>
                <w:sz w:val="18"/>
                <w:szCs w:val="18"/>
                <w:lang w:eastAsia="zh-CN"/>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017BD056"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UE</w:t>
            </w:r>
          </w:p>
        </w:tc>
        <w:tc>
          <w:tcPr>
            <w:tcW w:w="809" w:type="dxa"/>
            <w:tcBorders>
              <w:top w:val="nil"/>
              <w:left w:val="nil"/>
              <w:bottom w:val="single" w:sz="4" w:space="0" w:color="auto"/>
              <w:right w:val="single" w:sz="4" w:space="0" w:color="auto"/>
            </w:tcBorders>
            <w:shd w:val="clear" w:color="auto" w:fill="auto"/>
            <w:noWrap/>
            <w:vAlign w:val="center"/>
            <w:hideMark/>
          </w:tcPr>
          <w:p w14:paraId="05F42752"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428" w:type="dxa"/>
            <w:tcBorders>
              <w:top w:val="nil"/>
              <w:left w:val="nil"/>
              <w:bottom w:val="single" w:sz="4" w:space="0" w:color="auto"/>
              <w:right w:val="single" w:sz="4" w:space="0" w:color="auto"/>
            </w:tcBorders>
            <w:shd w:val="clear" w:color="auto" w:fill="auto"/>
            <w:noWrap/>
            <w:vAlign w:val="center"/>
            <w:hideMark/>
          </w:tcPr>
          <w:p w14:paraId="0295317C"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BS-UE</w:t>
            </w:r>
          </w:p>
        </w:tc>
        <w:tc>
          <w:tcPr>
            <w:tcW w:w="808" w:type="dxa"/>
            <w:tcBorders>
              <w:top w:val="nil"/>
              <w:left w:val="nil"/>
              <w:bottom w:val="single" w:sz="4" w:space="0" w:color="auto"/>
              <w:right w:val="single" w:sz="4" w:space="0" w:color="auto"/>
            </w:tcBorders>
            <w:shd w:val="clear" w:color="auto" w:fill="auto"/>
            <w:noWrap/>
            <w:vAlign w:val="center"/>
            <w:hideMark/>
          </w:tcPr>
          <w:p w14:paraId="309825F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38.901</w:t>
            </w:r>
          </w:p>
        </w:tc>
      </w:tr>
      <w:tr w:rsidR="00532040" w:rsidRPr="0089259B" w14:paraId="422CCEB0"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7896DC79"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4E94FD00"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BS-BS bi-static</w:t>
            </w:r>
          </w:p>
        </w:tc>
        <w:tc>
          <w:tcPr>
            <w:tcW w:w="1224" w:type="dxa"/>
            <w:tcBorders>
              <w:top w:val="nil"/>
              <w:left w:val="nil"/>
              <w:bottom w:val="single" w:sz="4" w:space="0" w:color="auto"/>
              <w:right w:val="single" w:sz="4" w:space="0" w:color="auto"/>
            </w:tcBorders>
            <w:shd w:val="clear" w:color="auto" w:fill="auto"/>
            <w:noWrap/>
            <w:vAlign w:val="center"/>
            <w:hideMark/>
          </w:tcPr>
          <w:p w14:paraId="44BACA55"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target</w:t>
            </w:r>
          </w:p>
        </w:tc>
        <w:tc>
          <w:tcPr>
            <w:tcW w:w="797" w:type="dxa"/>
            <w:tcBorders>
              <w:top w:val="nil"/>
              <w:left w:val="nil"/>
              <w:bottom w:val="single" w:sz="4" w:space="0" w:color="auto"/>
              <w:right w:val="single" w:sz="4" w:space="0" w:color="auto"/>
            </w:tcBorders>
            <w:shd w:val="clear" w:color="auto" w:fill="auto"/>
            <w:noWrap/>
            <w:vAlign w:val="center"/>
            <w:hideMark/>
          </w:tcPr>
          <w:p w14:paraId="4CF0F6D8"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36.777, 3</w:t>
            </w:r>
            <w:r>
              <w:rPr>
                <w:rFonts w:asciiTheme="minorHAnsi" w:eastAsia="Times New Roman" w:hAnsiTheme="minorHAnsi" w:cstheme="minorHAnsi"/>
                <w:color w:val="000000"/>
                <w:sz w:val="18"/>
                <w:szCs w:val="18"/>
                <w:lang w:eastAsia="zh-CN"/>
              </w:rPr>
              <w:t>7</w:t>
            </w:r>
            <w:r w:rsidRPr="0089259B">
              <w:rPr>
                <w:rFonts w:asciiTheme="minorHAnsi" w:eastAsia="Times New Roman" w:hAnsiTheme="minorHAnsi" w:cstheme="minorHAnsi"/>
                <w:color w:val="000000"/>
                <w:sz w:val="18"/>
                <w:szCs w:val="18"/>
                <w:lang w:eastAsia="zh-CN"/>
              </w:rPr>
              <w:t xml:space="preserve">.885, </w:t>
            </w:r>
            <w:r w:rsidRPr="00A80B70">
              <w:rPr>
                <w:rFonts w:asciiTheme="minorHAnsi" w:eastAsia="Times New Roman" w:hAnsiTheme="minorHAnsi" w:cstheme="minorHAnsi"/>
                <w:color w:val="000000"/>
                <w:sz w:val="18"/>
                <w:szCs w:val="18"/>
                <w:lang w:eastAsia="zh-CN"/>
              </w:rPr>
              <w:t>38.901</w:t>
            </w:r>
          </w:p>
        </w:tc>
        <w:tc>
          <w:tcPr>
            <w:tcW w:w="1241" w:type="dxa"/>
            <w:tcBorders>
              <w:top w:val="nil"/>
              <w:left w:val="nil"/>
              <w:bottom w:val="single" w:sz="4" w:space="0" w:color="auto"/>
              <w:right w:val="single" w:sz="4" w:space="0" w:color="auto"/>
            </w:tcBorders>
            <w:shd w:val="clear" w:color="auto" w:fill="auto"/>
            <w:noWrap/>
            <w:vAlign w:val="center"/>
            <w:hideMark/>
          </w:tcPr>
          <w:p w14:paraId="533A9FBF"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BS</w:t>
            </w:r>
          </w:p>
        </w:tc>
        <w:tc>
          <w:tcPr>
            <w:tcW w:w="809" w:type="dxa"/>
            <w:tcBorders>
              <w:top w:val="nil"/>
              <w:left w:val="nil"/>
              <w:bottom w:val="single" w:sz="4" w:space="0" w:color="auto"/>
              <w:right w:val="single" w:sz="4" w:space="0" w:color="auto"/>
            </w:tcBorders>
            <w:shd w:val="clear" w:color="auto" w:fill="auto"/>
            <w:noWrap/>
            <w:vAlign w:val="center"/>
            <w:hideMark/>
          </w:tcPr>
          <w:p w14:paraId="0B0F5614"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36.777, 36.885, </w:t>
            </w:r>
            <w:r w:rsidRPr="00A80B70">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6666021F"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BS-BS</w:t>
            </w:r>
          </w:p>
        </w:tc>
        <w:tc>
          <w:tcPr>
            <w:tcW w:w="808" w:type="dxa"/>
            <w:tcBorders>
              <w:top w:val="nil"/>
              <w:left w:val="nil"/>
              <w:bottom w:val="single" w:sz="4" w:space="0" w:color="auto"/>
              <w:right w:val="single" w:sz="4" w:space="0" w:color="auto"/>
            </w:tcBorders>
            <w:shd w:val="clear" w:color="auto" w:fill="auto"/>
            <w:noWrap/>
            <w:vAlign w:val="center"/>
            <w:hideMark/>
          </w:tcPr>
          <w:p w14:paraId="726C5CB0"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r w:rsidR="00532040" w:rsidRPr="0089259B" w14:paraId="648F1EF4"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4C020E6D"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05F0594C"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UE-UE bi-static</w:t>
            </w:r>
          </w:p>
        </w:tc>
        <w:tc>
          <w:tcPr>
            <w:tcW w:w="1224" w:type="dxa"/>
            <w:tcBorders>
              <w:top w:val="nil"/>
              <w:left w:val="nil"/>
              <w:bottom w:val="single" w:sz="4" w:space="0" w:color="auto"/>
              <w:right w:val="single" w:sz="4" w:space="0" w:color="auto"/>
            </w:tcBorders>
            <w:shd w:val="clear" w:color="auto" w:fill="auto"/>
            <w:noWrap/>
            <w:vAlign w:val="center"/>
            <w:hideMark/>
          </w:tcPr>
          <w:p w14:paraId="709E6916"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 target</w:t>
            </w:r>
          </w:p>
        </w:tc>
        <w:tc>
          <w:tcPr>
            <w:tcW w:w="797" w:type="dxa"/>
            <w:tcBorders>
              <w:top w:val="nil"/>
              <w:left w:val="nil"/>
              <w:bottom w:val="single" w:sz="4" w:space="0" w:color="auto"/>
              <w:right w:val="single" w:sz="4" w:space="0" w:color="auto"/>
            </w:tcBorders>
            <w:shd w:val="clear" w:color="auto" w:fill="auto"/>
            <w:noWrap/>
            <w:vAlign w:val="center"/>
            <w:hideMark/>
          </w:tcPr>
          <w:p w14:paraId="08325ED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241" w:type="dxa"/>
            <w:tcBorders>
              <w:top w:val="nil"/>
              <w:left w:val="nil"/>
              <w:bottom w:val="single" w:sz="4" w:space="0" w:color="auto"/>
              <w:right w:val="single" w:sz="4" w:space="0" w:color="auto"/>
            </w:tcBorders>
            <w:shd w:val="clear" w:color="auto" w:fill="auto"/>
            <w:noWrap/>
            <w:vAlign w:val="center"/>
            <w:hideMark/>
          </w:tcPr>
          <w:p w14:paraId="0F6D1CAD"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UE</w:t>
            </w:r>
          </w:p>
        </w:tc>
        <w:tc>
          <w:tcPr>
            <w:tcW w:w="809" w:type="dxa"/>
            <w:tcBorders>
              <w:top w:val="nil"/>
              <w:left w:val="nil"/>
              <w:bottom w:val="single" w:sz="4" w:space="0" w:color="auto"/>
              <w:right w:val="single" w:sz="4" w:space="0" w:color="auto"/>
            </w:tcBorders>
            <w:shd w:val="clear" w:color="auto" w:fill="auto"/>
            <w:noWrap/>
            <w:vAlign w:val="center"/>
            <w:hideMark/>
          </w:tcPr>
          <w:p w14:paraId="67F1BFA9"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428" w:type="dxa"/>
            <w:tcBorders>
              <w:top w:val="nil"/>
              <w:left w:val="nil"/>
              <w:bottom w:val="single" w:sz="4" w:space="0" w:color="auto"/>
              <w:right w:val="single" w:sz="4" w:space="0" w:color="auto"/>
            </w:tcBorders>
            <w:shd w:val="clear" w:color="auto" w:fill="auto"/>
            <w:noWrap/>
            <w:vAlign w:val="center"/>
            <w:hideMark/>
          </w:tcPr>
          <w:p w14:paraId="405293AE"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UE-UE</w:t>
            </w:r>
          </w:p>
        </w:tc>
        <w:tc>
          <w:tcPr>
            <w:tcW w:w="808" w:type="dxa"/>
            <w:tcBorders>
              <w:top w:val="nil"/>
              <w:left w:val="nil"/>
              <w:bottom w:val="single" w:sz="4" w:space="0" w:color="auto"/>
              <w:right w:val="single" w:sz="4" w:space="0" w:color="auto"/>
            </w:tcBorders>
            <w:shd w:val="clear" w:color="auto" w:fill="auto"/>
            <w:noWrap/>
            <w:vAlign w:val="center"/>
            <w:hideMark/>
          </w:tcPr>
          <w:p w14:paraId="3AF85985"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r w:rsidR="00532040" w:rsidRPr="0089259B" w14:paraId="24A27C9E"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61A35619"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522AE6A8"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UE-BS bi-static</w:t>
            </w:r>
          </w:p>
        </w:tc>
        <w:tc>
          <w:tcPr>
            <w:tcW w:w="1224" w:type="dxa"/>
            <w:tcBorders>
              <w:top w:val="nil"/>
              <w:left w:val="nil"/>
              <w:bottom w:val="single" w:sz="4" w:space="0" w:color="auto"/>
              <w:right w:val="single" w:sz="4" w:space="0" w:color="auto"/>
            </w:tcBorders>
            <w:shd w:val="clear" w:color="auto" w:fill="auto"/>
            <w:noWrap/>
            <w:vAlign w:val="center"/>
            <w:hideMark/>
          </w:tcPr>
          <w:p w14:paraId="52DF923F"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 target</w:t>
            </w:r>
          </w:p>
        </w:tc>
        <w:tc>
          <w:tcPr>
            <w:tcW w:w="797" w:type="dxa"/>
            <w:tcBorders>
              <w:top w:val="nil"/>
              <w:left w:val="nil"/>
              <w:bottom w:val="single" w:sz="4" w:space="0" w:color="auto"/>
              <w:right w:val="single" w:sz="4" w:space="0" w:color="auto"/>
            </w:tcBorders>
            <w:shd w:val="clear" w:color="auto" w:fill="auto"/>
            <w:noWrap/>
            <w:vAlign w:val="center"/>
            <w:hideMark/>
          </w:tcPr>
          <w:p w14:paraId="65FA6535"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241" w:type="dxa"/>
            <w:tcBorders>
              <w:top w:val="nil"/>
              <w:left w:val="nil"/>
              <w:bottom w:val="single" w:sz="4" w:space="0" w:color="auto"/>
              <w:right w:val="single" w:sz="4" w:space="0" w:color="auto"/>
            </w:tcBorders>
            <w:shd w:val="clear" w:color="auto" w:fill="auto"/>
            <w:noWrap/>
            <w:vAlign w:val="center"/>
            <w:hideMark/>
          </w:tcPr>
          <w:p w14:paraId="520998CA"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BS</w:t>
            </w:r>
          </w:p>
        </w:tc>
        <w:tc>
          <w:tcPr>
            <w:tcW w:w="809" w:type="dxa"/>
            <w:tcBorders>
              <w:top w:val="nil"/>
              <w:left w:val="nil"/>
              <w:bottom w:val="single" w:sz="4" w:space="0" w:color="auto"/>
              <w:right w:val="single" w:sz="4" w:space="0" w:color="auto"/>
            </w:tcBorders>
            <w:shd w:val="clear" w:color="auto" w:fill="auto"/>
            <w:noWrap/>
            <w:vAlign w:val="center"/>
            <w:hideMark/>
          </w:tcPr>
          <w:p w14:paraId="553764DC"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36.777, 36.885, </w:t>
            </w:r>
            <w:r w:rsidRPr="00A80B70">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49251FD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UE-BS</w:t>
            </w:r>
          </w:p>
        </w:tc>
        <w:tc>
          <w:tcPr>
            <w:tcW w:w="808" w:type="dxa"/>
            <w:tcBorders>
              <w:top w:val="nil"/>
              <w:left w:val="nil"/>
              <w:bottom w:val="single" w:sz="4" w:space="0" w:color="auto"/>
              <w:right w:val="single" w:sz="4" w:space="0" w:color="auto"/>
            </w:tcBorders>
            <w:shd w:val="clear" w:color="auto" w:fill="auto"/>
            <w:noWrap/>
            <w:vAlign w:val="center"/>
            <w:hideMark/>
          </w:tcPr>
          <w:p w14:paraId="304365BB"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38.901</w:t>
            </w:r>
          </w:p>
        </w:tc>
      </w:tr>
      <w:tr w:rsidR="00532040" w:rsidRPr="0089259B" w14:paraId="4C839957"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08939065"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201721C0"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mono-static</w:t>
            </w:r>
          </w:p>
        </w:tc>
        <w:tc>
          <w:tcPr>
            <w:tcW w:w="1224" w:type="dxa"/>
            <w:tcBorders>
              <w:top w:val="nil"/>
              <w:left w:val="nil"/>
              <w:bottom w:val="single" w:sz="4" w:space="0" w:color="auto"/>
              <w:right w:val="single" w:sz="4" w:space="0" w:color="auto"/>
            </w:tcBorders>
            <w:shd w:val="clear" w:color="auto" w:fill="auto"/>
            <w:noWrap/>
            <w:vAlign w:val="center"/>
            <w:hideMark/>
          </w:tcPr>
          <w:p w14:paraId="327678ED"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target</w:t>
            </w:r>
          </w:p>
        </w:tc>
        <w:tc>
          <w:tcPr>
            <w:tcW w:w="797" w:type="dxa"/>
            <w:tcBorders>
              <w:top w:val="nil"/>
              <w:left w:val="nil"/>
              <w:bottom w:val="single" w:sz="4" w:space="0" w:color="auto"/>
              <w:right w:val="single" w:sz="4" w:space="0" w:color="auto"/>
            </w:tcBorders>
            <w:shd w:val="clear" w:color="auto" w:fill="auto"/>
            <w:noWrap/>
            <w:vAlign w:val="center"/>
            <w:hideMark/>
          </w:tcPr>
          <w:p w14:paraId="0609DC1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36.777, 3</w:t>
            </w:r>
            <w:r>
              <w:rPr>
                <w:rFonts w:asciiTheme="minorHAnsi" w:eastAsia="Times New Roman" w:hAnsiTheme="minorHAnsi" w:cstheme="minorHAnsi"/>
                <w:color w:val="000000"/>
                <w:sz w:val="18"/>
                <w:szCs w:val="18"/>
                <w:lang w:eastAsia="zh-CN"/>
              </w:rPr>
              <w:t>7</w:t>
            </w:r>
            <w:r w:rsidRPr="0089259B">
              <w:rPr>
                <w:rFonts w:asciiTheme="minorHAnsi" w:eastAsia="Times New Roman" w:hAnsiTheme="minorHAnsi" w:cstheme="minorHAnsi"/>
                <w:color w:val="000000"/>
                <w:sz w:val="18"/>
                <w:szCs w:val="18"/>
                <w:lang w:eastAsia="zh-CN"/>
              </w:rPr>
              <w:t xml:space="preserve">.885, </w:t>
            </w:r>
            <w:r w:rsidRPr="00A80B70">
              <w:rPr>
                <w:rFonts w:asciiTheme="minorHAnsi" w:eastAsia="Times New Roman" w:hAnsiTheme="minorHAnsi" w:cstheme="minorHAnsi"/>
                <w:color w:val="000000"/>
                <w:sz w:val="18"/>
                <w:szCs w:val="18"/>
                <w:lang w:eastAsia="zh-CN"/>
              </w:rPr>
              <w:t>38.901</w:t>
            </w:r>
          </w:p>
        </w:tc>
        <w:tc>
          <w:tcPr>
            <w:tcW w:w="1241" w:type="dxa"/>
            <w:tcBorders>
              <w:top w:val="nil"/>
              <w:left w:val="nil"/>
              <w:bottom w:val="single" w:sz="4" w:space="0" w:color="auto"/>
              <w:right w:val="single" w:sz="4" w:space="0" w:color="auto"/>
            </w:tcBorders>
            <w:shd w:val="clear" w:color="auto" w:fill="auto"/>
            <w:noWrap/>
            <w:vAlign w:val="center"/>
            <w:hideMark/>
          </w:tcPr>
          <w:p w14:paraId="434D167A"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BS</w:t>
            </w:r>
          </w:p>
        </w:tc>
        <w:tc>
          <w:tcPr>
            <w:tcW w:w="809" w:type="dxa"/>
            <w:tcBorders>
              <w:top w:val="nil"/>
              <w:left w:val="nil"/>
              <w:bottom w:val="single" w:sz="4" w:space="0" w:color="auto"/>
              <w:right w:val="single" w:sz="4" w:space="0" w:color="auto"/>
            </w:tcBorders>
            <w:shd w:val="clear" w:color="auto" w:fill="auto"/>
            <w:noWrap/>
            <w:vAlign w:val="center"/>
            <w:hideMark/>
          </w:tcPr>
          <w:p w14:paraId="7F642207"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3F7A7355"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mono-static</w:t>
            </w:r>
          </w:p>
        </w:tc>
        <w:tc>
          <w:tcPr>
            <w:tcW w:w="808" w:type="dxa"/>
            <w:tcBorders>
              <w:top w:val="nil"/>
              <w:left w:val="nil"/>
              <w:bottom w:val="single" w:sz="4" w:space="0" w:color="auto"/>
              <w:right w:val="single" w:sz="4" w:space="0" w:color="auto"/>
            </w:tcBorders>
            <w:shd w:val="clear" w:color="auto" w:fill="auto"/>
            <w:noWrap/>
            <w:vAlign w:val="center"/>
            <w:hideMark/>
          </w:tcPr>
          <w:p w14:paraId="57A76968"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r w:rsidR="00532040" w:rsidRPr="0089259B" w14:paraId="4214F08B"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6F9E8149" w14:textId="77777777" w:rsidR="00532040" w:rsidRPr="00A80B70"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2ED2AFD4"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mono-static</w:t>
            </w:r>
          </w:p>
        </w:tc>
        <w:tc>
          <w:tcPr>
            <w:tcW w:w="1224" w:type="dxa"/>
            <w:tcBorders>
              <w:top w:val="nil"/>
              <w:left w:val="nil"/>
              <w:bottom w:val="single" w:sz="4" w:space="0" w:color="auto"/>
              <w:right w:val="single" w:sz="4" w:space="0" w:color="auto"/>
            </w:tcBorders>
            <w:shd w:val="clear" w:color="auto" w:fill="auto"/>
            <w:noWrap/>
            <w:vAlign w:val="center"/>
            <w:hideMark/>
          </w:tcPr>
          <w:p w14:paraId="63B0177A"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 target</w:t>
            </w:r>
          </w:p>
        </w:tc>
        <w:tc>
          <w:tcPr>
            <w:tcW w:w="797" w:type="dxa"/>
            <w:tcBorders>
              <w:top w:val="nil"/>
              <w:left w:val="nil"/>
              <w:bottom w:val="single" w:sz="4" w:space="0" w:color="auto"/>
              <w:right w:val="single" w:sz="4" w:space="0" w:color="auto"/>
            </w:tcBorders>
            <w:shd w:val="clear" w:color="auto" w:fill="auto"/>
            <w:noWrap/>
            <w:vAlign w:val="center"/>
            <w:hideMark/>
          </w:tcPr>
          <w:p w14:paraId="75819DC0"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241" w:type="dxa"/>
            <w:tcBorders>
              <w:top w:val="nil"/>
              <w:left w:val="nil"/>
              <w:bottom w:val="single" w:sz="4" w:space="0" w:color="auto"/>
              <w:right w:val="single" w:sz="4" w:space="0" w:color="auto"/>
            </w:tcBorders>
            <w:shd w:val="clear" w:color="auto" w:fill="auto"/>
            <w:noWrap/>
            <w:vAlign w:val="center"/>
            <w:hideMark/>
          </w:tcPr>
          <w:p w14:paraId="088DC750"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UE</w:t>
            </w:r>
          </w:p>
        </w:tc>
        <w:tc>
          <w:tcPr>
            <w:tcW w:w="809" w:type="dxa"/>
            <w:tcBorders>
              <w:top w:val="nil"/>
              <w:left w:val="nil"/>
              <w:bottom w:val="single" w:sz="4" w:space="0" w:color="auto"/>
              <w:right w:val="single" w:sz="4" w:space="0" w:color="auto"/>
            </w:tcBorders>
            <w:shd w:val="clear" w:color="auto" w:fill="auto"/>
            <w:noWrap/>
            <w:vAlign w:val="center"/>
            <w:hideMark/>
          </w:tcPr>
          <w:p w14:paraId="42240594"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428" w:type="dxa"/>
            <w:tcBorders>
              <w:top w:val="nil"/>
              <w:left w:val="nil"/>
              <w:bottom w:val="single" w:sz="4" w:space="0" w:color="auto"/>
              <w:right w:val="single" w:sz="4" w:space="0" w:color="auto"/>
            </w:tcBorders>
            <w:shd w:val="clear" w:color="auto" w:fill="auto"/>
            <w:noWrap/>
            <w:vAlign w:val="center"/>
            <w:hideMark/>
          </w:tcPr>
          <w:p w14:paraId="7AF6DD79"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mono-static</w:t>
            </w:r>
          </w:p>
        </w:tc>
        <w:tc>
          <w:tcPr>
            <w:tcW w:w="808" w:type="dxa"/>
            <w:tcBorders>
              <w:top w:val="nil"/>
              <w:left w:val="nil"/>
              <w:bottom w:val="single" w:sz="4" w:space="0" w:color="auto"/>
              <w:right w:val="single" w:sz="4" w:space="0" w:color="auto"/>
            </w:tcBorders>
            <w:shd w:val="clear" w:color="auto" w:fill="auto"/>
            <w:noWrap/>
            <w:vAlign w:val="center"/>
            <w:hideMark/>
          </w:tcPr>
          <w:p w14:paraId="6B9B5B92" w14:textId="77777777" w:rsidR="00532040" w:rsidRPr="00A80B70" w:rsidRDefault="00532040">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bl>
    <w:p w14:paraId="385CCBC1" w14:textId="3F1AD1BF" w:rsidR="00532040" w:rsidRPr="00696315" w:rsidRDefault="00532040" w:rsidP="00532040">
      <w:pPr>
        <w:pStyle w:val="Observation"/>
        <w:spacing w:before="100" w:beforeAutospacing="1"/>
        <w:ind w:left="1699" w:hanging="1699"/>
        <w:rPr>
          <w:rFonts w:cs="Arial"/>
          <w:szCs w:val="20"/>
        </w:rPr>
      </w:pPr>
      <w:bookmarkStart w:id="76" w:name="_Toc174132164"/>
      <w:r>
        <w:rPr>
          <w:rFonts w:cs="Arial"/>
          <w:szCs w:val="20"/>
        </w:rPr>
        <w:t xml:space="preserve">For sensing scenarios with </w:t>
      </w:r>
      <w:r w:rsidR="003B5653">
        <w:rPr>
          <w:rFonts w:cs="Arial"/>
          <w:szCs w:val="20"/>
        </w:rPr>
        <w:t xml:space="preserve">outdoor </w:t>
      </w:r>
      <w:r>
        <w:rPr>
          <w:rFonts w:cs="Arial"/>
          <w:szCs w:val="20"/>
        </w:rPr>
        <w:t>targets as</w:t>
      </w:r>
      <w:r w:rsidRPr="00696315">
        <w:rPr>
          <w:rFonts w:cs="Arial"/>
          <w:szCs w:val="20"/>
        </w:rPr>
        <w:t xml:space="preserve"> UAVs, automotives, outdoor humans, and o</w:t>
      </w:r>
      <w:r>
        <w:rPr>
          <w:szCs w:val="20"/>
        </w:rPr>
        <w:t>bjects creating hazards on roads/railways</w:t>
      </w:r>
      <w:r w:rsidRPr="00696315">
        <w:rPr>
          <w:rFonts w:cs="Arial"/>
          <w:szCs w:val="20"/>
        </w:rPr>
        <w:t xml:space="preserve">, if UEs are sensing transmitters/receivers, the link between </w:t>
      </w:r>
      <w:bookmarkStart w:id="77" w:name="OLE_LINK23"/>
      <w:r w:rsidRPr="00696315">
        <w:rPr>
          <w:rFonts w:cs="Arial"/>
          <w:szCs w:val="20"/>
        </w:rPr>
        <w:t xml:space="preserve">UE and target </w:t>
      </w:r>
      <w:bookmarkEnd w:id="77"/>
      <w:r w:rsidRPr="00696315">
        <w:rPr>
          <w:rFonts w:cs="Arial"/>
          <w:szCs w:val="20"/>
        </w:rPr>
        <w:t xml:space="preserve">is not supported and needs further study, which applies to UE–Type </w:t>
      </w:r>
      <w:r>
        <w:rPr>
          <w:rFonts w:cs="Arial"/>
          <w:szCs w:val="20"/>
        </w:rPr>
        <w:t>1</w:t>
      </w:r>
      <w:r w:rsidRPr="00696315">
        <w:rPr>
          <w:rFonts w:cs="Arial"/>
          <w:szCs w:val="20"/>
        </w:rPr>
        <w:t xml:space="preserve"> EO link</w:t>
      </w:r>
      <w:r>
        <w:rPr>
          <w:rFonts w:cs="Arial"/>
          <w:szCs w:val="20"/>
        </w:rPr>
        <w:t xml:space="preserve"> as well</w:t>
      </w:r>
      <w:r w:rsidRPr="00696315">
        <w:rPr>
          <w:rFonts w:cs="Arial"/>
          <w:szCs w:val="20"/>
        </w:rPr>
        <w:t>.</w:t>
      </w:r>
      <w:bookmarkEnd w:id="76"/>
    </w:p>
    <w:p w14:paraId="5B017AFC" w14:textId="77777777" w:rsidR="00532040" w:rsidRPr="00696315" w:rsidRDefault="00532040" w:rsidP="00532040">
      <w:pPr>
        <w:pStyle w:val="Proposal"/>
        <w:tabs>
          <w:tab w:val="clear" w:pos="1304"/>
        </w:tabs>
        <w:ind w:left="1701" w:hanging="1701"/>
      </w:pPr>
      <w:bookmarkStart w:id="78" w:name="_Toc174132190"/>
      <w:r w:rsidRPr="00696315">
        <w:t xml:space="preserve">For UE-involved sensing modes, study channel modelling for the link between </w:t>
      </w:r>
      <w:r w:rsidRPr="5E012D4F">
        <w:rPr>
          <w:rFonts w:cs="Arial"/>
        </w:rPr>
        <w:t xml:space="preserve">UEs and outdoor sensing targets </w:t>
      </w:r>
      <w:r w:rsidRPr="00696315">
        <w:t>for UMa, UMi, RMa in 38.901.</w:t>
      </w:r>
      <w:bookmarkEnd w:id="78"/>
    </w:p>
    <w:p w14:paraId="62D80783" w14:textId="087A0B3C" w:rsidR="00532040" w:rsidRPr="001764BA" w:rsidRDefault="00532040" w:rsidP="00532040">
      <w:pPr>
        <w:jc w:val="both"/>
      </w:pPr>
      <w:r w:rsidRPr="0018582E">
        <w:t>For indoor sensing targets</w:t>
      </w:r>
      <w:bookmarkStart w:id="79" w:name="OLE_LINK22"/>
      <w:r>
        <w:t xml:space="preserve"> of</w:t>
      </w:r>
      <w:r w:rsidRPr="0018582E">
        <w:t xml:space="preserve"> indoor humans and AGVs</w:t>
      </w:r>
      <w:bookmarkEnd w:id="79"/>
      <w:r w:rsidRPr="0018582E">
        <w:t xml:space="preserve">, </w:t>
      </w:r>
      <w:bookmarkStart w:id="80" w:name="OLE_LINK50"/>
      <w:r w:rsidRPr="0018582E">
        <w:t>In</w:t>
      </w:r>
      <w:r>
        <w:t xml:space="preserve">door </w:t>
      </w:r>
      <w:r w:rsidRPr="0018582E">
        <w:t>F</w:t>
      </w:r>
      <w:r>
        <w:t>actory</w:t>
      </w:r>
      <w:r w:rsidRPr="0018582E">
        <w:t>, Indoor Office</w:t>
      </w:r>
      <w:bookmarkEnd w:id="80"/>
      <w:r w:rsidRPr="0018582E">
        <w:t>, and UMi, UMa are applicable communication scenarios. In</w:t>
      </w:r>
      <w:r>
        <w:t xml:space="preserve">door </w:t>
      </w:r>
      <w:r w:rsidRPr="0018582E">
        <w:t>F</w:t>
      </w:r>
      <w:r>
        <w:t>actory</w:t>
      </w:r>
      <w:r w:rsidRPr="0018582E">
        <w:t xml:space="preserve"> and Indoor Office scenarios </w:t>
      </w:r>
      <w:r>
        <w:t>model</w:t>
      </w:r>
      <w:r w:rsidRPr="0018582E">
        <w:t xml:space="preserve"> indoor UE</w:t>
      </w:r>
      <w:r>
        <w:t>s</w:t>
      </w:r>
      <w:r w:rsidRPr="0018582E">
        <w:t xml:space="preserve"> and indoor BS</w:t>
      </w:r>
      <w:r>
        <w:t>s</w:t>
      </w:r>
      <w:r w:rsidRPr="0018582E">
        <w:t>, which can be selected as sensing transmitter and/or receiver. Outdoor BS</w:t>
      </w:r>
      <w:r>
        <w:t>s</w:t>
      </w:r>
      <w:r w:rsidRPr="0018582E">
        <w:t xml:space="preserve"> and indoor UE</w:t>
      </w:r>
      <w:r>
        <w:t>s</w:t>
      </w:r>
      <w:r w:rsidRPr="0018582E">
        <w:t xml:space="preserve"> modelled in UMi and UMa scenarios can serve as sensing transmitter and/or receiver. In this sense, BS–target link can refer to BS–UE communication channel. Regarding indoor UE–target link, given the similar height of UEs and BSs in small area of indoor office and indoor factory, </w:t>
      </w:r>
      <w:r w:rsidR="00447CF3" w:rsidRPr="0018582E">
        <w:t>UE–target</w:t>
      </w:r>
      <w:r w:rsidR="00447CF3">
        <w:t xml:space="preserve"> </w:t>
      </w:r>
      <w:r w:rsidRPr="0018582E">
        <w:t xml:space="preserve">channel properties such as LOS probability and pathloss </w:t>
      </w:r>
      <w:r w:rsidR="00447CF3">
        <w:t xml:space="preserve">model </w:t>
      </w:r>
      <w:r w:rsidRPr="0018582E">
        <w:t xml:space="preserve">may resemble those between a BS and the target. Therefore, it can be </w:t>
      </w:r>
      <w:r w:rsidRPr="00141C97">
        <w:rPr>
          <w:rFonts w:hint="eastAsia"/>
        </w:rPr>
        <w:t>considered</w:t>
      </w:r>
      <w:r w:rsidRPr="0018582E">
        <w:t xml:space="preserve"> whether the BS-UE channel modelling for indoor scenarios in 38.901 can be reused for the link between indoor UEs </w:t>
      </w:r>
      <w:bookmarkStart w:id="81" w:name="OLE_LINK51"/>
      <w:r w:rsidRPr="0018582E">
        <w:t xml:space="preserve">(as sensing </w:t>
      </w:r>
      <w:r w:rsidR="003B5653">
        <w:t>Tx/Rx</w:t>
      </w:r>
      <w:r w:rsidRPr="0018582E">
        <w:t>)</w:t>
      </w:r>
      <w:bookmarkEnd w:id="81"/>
      <w:r w:rsidRPr="0018582E">
        <w:t xml:space="preserve"> and indoor sensing targets, which are put in </w:t>
      </w:r>
      <w:r w:rsidR="00B71F58">
        <w:t>[</w:t>
      </w:r>
      <w:r w:rsidR="000738A0">
        <w:t>square brackets</w:t>
      </w:r>
      <w:r w:rsidRPr="0018582E">
        <w:t xml:space="preserve">] in Table </w:t>
      </w:r>
      <w:r w:rsidR="00613CEA">
        <w:rPr>
          <w:rFonts w:eastAsiaTheme="minorEastAsia" w:hint="eastAsia"/>
          <w:lang w:eastAsia="zh-CN"/>
        </w:rPr>
        <w:t>7</w:t>
      </w:r>
      <w:r w:rsidRPr="0018582E">
        <w:t>.</w:t>
      </w:r>
      <w:r w:rsidRPr="00EA7C90">
        <w:rPr>
          <w:b/>
        </w:rPr>
        <w:t xml:space="preserve"> </w:t>
      </w:r>
      <w:r w:rsidRPr="00141C97">
        <w:t xml:space="preserve">As discussed in section </w:t>
      </w:r>
      <w:r w:rsidR="001F01D7">
        <w:rPr>
          <w:rFonts w:eastAsiaTheme="minorEastAsia" w:hint="eastAsia"/>
          <w:lang w:eastAsia="zh-CN"/>
        </w:rPr>
        <w:t>3.1</w:t>
      </w:r>
      <w:r w:rsidRPr="00141C97">
        <w:t xml:space="preserve">, we put </w:t>
      </w:r>
      <w:r w:rsidR="000738A0">
        <w:t>square brackets</w:t>
      </w:r>
      <w:r w:rsidRPr="00141C97">
        <w:t xml:space="preserve"> for BS mono/bi-static link and UE mono/bi-static link.</w:t>
      </w:r>
    </w:p>
    <w:p w14:paraId="14A510FF" w14:textId="3CEAA642" w:rsidR="00532040" w:rsidRPr="00DE7C5A" w:rsidRDefault="00532040" w:rsidP="00D43951">
      <w:pPr>
        <w:pStyle w:val="Caption"/>
      </w:pPr>
      <w:r w:rsidRPr="00DE7C5A">
        <w:t xml:space="preserve">Table </w:t>
      </w:r>
      <w:r w:rsidR="00613CEA">
        <w:rPr>
          <w:rFonts w:eastAsiaTheme="minorEastAsia" w:hint="eastAsia"/>
          <w:lang w:eastAsia="zh-CN"/>
        </w:rPr>
        <w:t>7</w:t>
      </w:r>
      <w:r w:rsidR="00D43951">
        <w:rPr>
          <w:rFonts w:eastAsiaTheme="minorEastAsia"/>
          <w:lang w:eastAsia="zh-CN"/>
        </w:rPr>
        <w:tab/>
      </w:r>
      <w:r w:rsidRPr="00DE7C5A">
        <w:t xml:space="preserve">Availability of </w:t>
      </w:r>
      <w:r w:rsidRPr="00880C81">
        <w:rPr>
          <w:rFonts w:eastAsia="Times New Roman" w:cs="Arial"/>
          <w:color w:val="000000"/>
          <w:szCs w:val="20"/>
          <w:lang w:eastAsia="zh-CN"/>
        </w:rPr>
        <w:t>H</w:t>
      </w:r>
      <w:r w:rsidRPr="00603DC7">
        <w:rPr>
          <w:rFonts w:eastAsia="Times New Roman" w:cs="Arial"/>
          <w:color w:val="000000"/>
          <w:szCs w:val="20"/>
          <w:vertAlign w:val="subscript"/>
          <w:lang w:eastAsia="zh-CN"/>
        </w:rPr>
        <w:t>target</w:t>
      </w:r>
      <w:r w:rsidRPr="00A65272">
        <w:rPr>
          <w:rFonts w:cs="Arial"/>
          <w:bCs/>
          <w:szCs w:val="20"/>
          <w:lang w:eastAsia="ja-JP"/>
        </w:rPr>
        <w:t xml:space="preserve"> and </w:t>
      </w:r>
      <w:r w:rsidRPr="00880C81">
        <w:rPr>
          <w:rFonts w:eastAsia="Times New Roman" w:cs="Arial"/>
          <w:color w:val="000000"/>
          <w:szCs w:val="20"/>
          <w:lang w:eastAsia="zh-CN"/>
        </w:rPr>
        <w:t>H</w:t>
      </w:r>
      <w:r w:rsidRPr="00603DC7">
        <w:rPr>
          <w:rFonts w:eastAsia="Times New Roman" w:cs="Arial"/>
          <w:color w:val="000000"/>
          <w:szCs w:val="20"/>
          <w:vertAlign w:val="subscript"/>
          <w:lang w:eastAsia="zh-CN"/>
        </w:rPr>
        <w:t>bac</w:t>
      </w:r>
      <w:r>
        <w:rPr>
          <w:rFonts w:eastAsia="Times New Roman" w:cs="Arial"/>
          <w:color w:val="000000"/>
          <w:szCs w:val="20"/>
          <w:vertAlign w:val="subscript"/>
          <w:lang w:eastAsia="zh-CN"/>
        </w:rPr>
        <w:t>k</w:t>
      </w:r>
      <w:r w:rsidRPr="00603DC7">
        <w:rPr>
          <w:rFonts w:eastAsia="Times New Roman" w:cs="Arial"/>
          <w:color w:val="000000"/>
          <w:szCs w:val="20"/>
          <w:vertAlign w:val="subscript"/>
          <w:lang w:eastAsia="zh-CN"/>
        </w:rPr>
        <w:t>ground</w:t>
      </w:r>
      <w:r w:rsidRPr="00880C81">
        <w:rPr>
          <w:rFonts w:eastAsia="Times New Roman" w:cs="Arial"/>
          <w:color w:val="000000"/>
          <w:szCs w:val="20"/>
          <w:lang w:eastAsia="zh-CN"/>
        </w:rPr>
        <w:t xml:space="preserve"> </w:t>
      </w:r>
      <w:r w:rsidRPr="00DE7C5A">
        <w:t>in sensing scenarios with indoor sensing targets</w:t>
      </w:r>
    </w:p>
    <w:tbl>
      <w:tblPr>
        <w:tblW w:w="9496" w:type="dxa"/>
        <w:jc w:val="center"/>
        <w:tblLook w:val="04A0" w:firstRow="1" w:lastRow="0" w:firstColumn="1" w:lastColumn="0" w:noHBand="0" w:noVBand="1"/>
      </w:tblPr>
      <w:tblGrid>
        <w:gridCol w:w="1595"/>
        <w:gridCol w:w="1428"/>
        <w:gridCol w:w="1156"/>
        <w:gridCol w:w="911"/>
        <w:gridCol w:w="1202"/>
        <w:gridCol w:w="948"/>
        <w:gridCol w:w="1428"/>
        <w:gridCol w:w="828"/>
      </w:tblGrid>
      <w:tr w:rsidR="00532040" w:rsidRPr="0089259B" w14:paraId="57F28AA6" w14:textId="77777777">
        <w:trPr>
          <w:trHeight w:val="300"/>
          <w:jc w:val="center"/>
        </w:trPr>
        <w:tc>
          <w:tcPr>
            <w:tcW w:w="1615"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1B89C966"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Applicable communication scenarios</w:t>
            </w:r>
          </w:p>
        </w:tc>
        <w:tc>
          <w:tcPr>
            <w:tcW w:w="142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00021D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Sensing modes</w:t>
            </w:r>
          </w:p>
        </w:tc>
        <w:tc>
          <w:tcPr>
            <w:tcW w:w="4217" w:type="dxa"/>
            <w:gridSpan w:val="4"/>
            <w:tcBorders>
              <w:top w:val="single" w:sz="4" w:space="0" w:color="auto"/>
              <w:left w:val="nil"/>
              <w:bottom w:val="single" w:sz="4" w:space="0" w:color="auto"/>
              <w:right w:val="single" w:sz="4" w:space="0" w:color="000000"/>
            </w:tcBorders>
            <w:shd w:val="clear" w:color="000000" w:fill="D9D9D9"/>
            <w:vAlign w:val="center"/>
            <w:hideMark/>
          </w:tcPr>
          <w:p w14:paraId="701E7856"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H_target</w:t>
            </w:r>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5BFB6F88"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H_background</w:t>
            </w:r>
          </w:p>
        </w:tc>
      </w:tr>
      <w:tr w:rsidR="00532040" w:rsidRPr="0089259B" w14:paraId="5CED14FC" w14:textId="77777777">
        <w:trPr>
          <w:trHeight w:val="300"/>
          <w:jc w:val="center"/>
        </w:trPr>
        <w:tc>
          <w:tcPr>
            <w:tcW w:w="1615" w:type="dxa"/>
            <w:vMerge/>
            <w:tcBorders>
              <w:top w:val="single" w:sz="4" w:space="0" w:color="auto"/>
              <w:left w:val="single" w:sz="4" w:space="0" w:color="auto"/>
              <w:bottom w:val="single" w:sz="4" w:space="0" w:color="000000"/>
              <w:right w:val="single" w:sz="4" w:space="0" w:color="auto"/>
            </w:tcBorders>
            <w:vAlign w:val="center"/>
            <w:hideMark/>
          </w:tcPr>
          <w:p w14:paraId="0EBDDEC5"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2517E497"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2067" w:type="dxa"/>
            <w:gridSpan w:val="2"/>
            <w:tcBorders>
              <w:top w:val="single" w:sz="4" w:space="0" w:color="auto"/>
              <w:left w:val="nil"/>
              <w:bottom w:val="single" w:sz="4" w:space="0" w:color="auto"/>
              <w:right w:val="single" w:sz="4" w:space="0" w:color="auto"/>
            </w:tcBorders>
            <w:shd w:val="clear" w:color="000000" w:fill="D9D9D9"/>
            <w:vAlign w:val="center"/>
            <w:hideMark/>
          </w:tcPr>
          <w:p w14:paraId="20A9311A"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Sensing Tx </w:t>
            </w:r>
            <w:r>
              <w:rPr>
                <w:rFonts w:asciiTheme="minorHAnsi" w:eastAsia="Times New Roman" w:hAnsiTheme="minorHAnsi" w:cstheme="minorHAnsi"/>
                <w:color w:val="000000"/>
                <w:sz w:val="18"/>
                <w:szCs w:val="18"/>
                <w:lang w:eastAsia="zh-CN"/>
              </w:rPr>
              <w:t>–</w:t>
            </w:r>
            <w:r w:rsidRPr="0089259B">
              <w:rPr>
                <w:rFonts w:asciiTheme="minorHAnsi" w:eastAsia="Times New Roman" w:hAnsiTheme="minorHAnsi" w:cstheme="minorHAnsi"/>
                <w:color w:val="000000"/>
                <w:sz w:val="18"/>
                <w:szCs w:val="18"/>
                <w:lang w:eastAsia="zh-CN"/>
              </w:rPr>
              <w:t xml:space="preserve"> Target</w:t>
            </w:r>
            <w:r>
              <w:rPr>
                <w:rFonts w:asciiTheme="minorHAnsi" w:eastAsia="Times New Roman" w:hAnsiTheme="minorHAnsi" w:cstheme="minorHAnsi"/>
                <w:color w:val="000000"/>
                <w:sz w:val="18"/>
                <w:szCs w:val="18"/>
                <w:lang w:eastAsia="zh-CN"/>
              </w:rPr>
              <w:t xml:space="preserve"> Link</w:t>
            </w:r>
          </w:p>
        </w:tc>
        <w:tc>
          <w:tcPr>
            <w:tcW w:w="2150" w:type="dxa"/>
            <w:gridSpan w:val="2"/>
            <w:tcBorders>
              <w:top w:val="single" w:sz="4" w:space="0" w:color="auto"/>
              <w:left w:val="nil"/>
              <w:bottom w:val="single" w:sz="4" w:space="0" w:color="auto"/>
              <w:right w:val="single" w:sz="4" w:space="0" w:color="auto"/>
            </w:tcBorders>
            <w:shd w:val="clear" w:color="000000" w:fill="D9D9D9"/>
            <w:vAlign w:val="center"/>
            <w:hideMark/>
          </w:tcPr>
          <w:p w14:paraId="15CD676C"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Sensing Rx</w:t>
            </w:r>
            <w:r>
              <w:rPr>
                <w:rFonts w:asciiTheme="minorHAnsi" w:eastAsia="Times New Roman" w:hAnsiTheme="minorHAnsi" w:cstheme="minorHAnsi"/>
                <w:color w:val="000000"/>
                <w:sz w:val="18"/>
                <w:szCs w:val="18"/>
                <w:lang w:eastAsia="zh-CN"/>
              </w:rPr>
              <w:t xml:space="preserve"> Link</w:t>
            </w:r>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04055DD3"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Sensing Tx - Sensing Rx</w:t>
            </w:r>
          </w:p>
        </w:tc>
      </w:tr>
      <w:tr w:rsidR="00532040" w:rsidRPr="0089259B" w14:paraId="35C3ACE2" w14:textId="77777777">
        <w:trPr>
          <w:trHeight w:val="305"/>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0E4ADD45"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Pr>
                <w:rFonts w:asciiTheme="minorHAnsi" w:eastAsia="Times New Roman" w:hAnsiTheme="minorHAnsi" w:cstheme="minorHAnsi"/>
                <w:color w:val="000000"/>
                <w:sz w:val="18"/>
                <w:szCs w:val="18"/>
                <w:lang w:eastAsia="zh-CN"/>
              </w:rPr>
              <w:lastRenderedPageBreak/>
              <w:t>I</w:t>
            </w:r>
            <w:r w:rsidRPr="0089259B">
              <w:rPr>
                <w:rFonts w:asciiTheme="minorHAnsi" w:eastAsia="Times New Roman" w:hAnsiTheme="minorHAnsi" w:cstheme="minorHAnsi"/>
                <w:color w:val="000000"/>
                <w:sz w:val="18"/>
                <w:szCs w:val="18"/>
                <w:lang w:eastAsia="zh-CN"/>
              </w:rPr>
              <w:t xml:space="preserve">ndoor office, </w:t>
            </w:r>
            <w:r>
              <w:rPr>
                <w:rFonts w:asciiTheme="minorHAnsi" w:eastAsia="Times New Roman" w:hAnsiTheme="minorHAnsi" w:cstheme="minorHAnsi"/>
                <w:color w:val="000000"/>
                <w:sz w:val="18"/>
                <w:szCs w:val="18"/>
                <w:lang w:eastAsia="zh-CN"/>
              </w:rPr>
              <w:t>I</w:t>
            </w:r>
            <w:r w:rsidRPr="0089259B">
              <w:rPr>
                <w:rFonts w:asciiTheme="minorHAnsi" w:eastAsia="Times New Roman" w:hAnsiTheme="minorHAnsi" w:cstheme="minorHAnsi"/>
                <w:color w:val="000000"/>
                <w:sz w:val="18"/>
                <w:szCs w:val="18"/>
                <w:lang w:eastAsia="zh-CN"/>
              </w:rPr>
              <w:t>ndoor factory</w:t>
            </w:r>
            <w:r>
              <w:rPr>
                <w:rFonts w:asciiTheme="minorHAnsi" w:eastAsia="Times New Roman" w:hAnsiTheme="minorHAnsi" w:cstheme="minorHAnsi"/>
                <w:color w:val="000000"/>
                <w:sz w:val="18"/>
                <w:szCs w:val="18"/>
                <w:lang w:eastAsia="zh-CN"/>
              </w:rPr>
              <w:t>,</w:t>
            </w:r>
            <w:r w:rsidRPr="0089259B">
              <w:rPr>
                <w:rFonts w:asciiTheme="minorHAnsi" w:eastAsia="Times New Roman" w:hAnsiTheme="minorHAnsi" w:cstheme="minorHAnsi"/>
                <w:color w:val="000000"/>
                <w:sz w:val="18"/>
                <w:szCs w:val="18"/>
                <w:lang w:eastAsia="zh-CN"/>
              </w:rPr>
              <w:t xml:space="preserve"> </w:t>
            </w:r>
            <w:r w:rsidRPr="00A80B70">
              <w:rPr>
                <w:rFonts w:asciiTheme="minorHAnsi" w:eastAsia="Times New Roman" w:hAnsiTheme="minorHAnsi" w:cstheme="minorHAnsi"/>
                <w:color w:val="000000"/>
                <w:sz w:val="18"/>
                <w:szCs w:val="18"/>
                <w:lang w:eastAsia="zh-CN"/>
              </w:rPr>
              <w:t>UMa, U</w:t>
            </w:r>
            <w:r>
              <w:rPr>
                <w:rFonts w:asciiTheme="minorHAnsi" w:eastAsia="Times New Roman" w:hAnsiTheme="minorHAnsi" w:cstheme="minorHAnsi"/>
                <w:color w:val="000000"/>
                <w:sz w:val="18"/>
                <w:szCs w:val="18"/>
                <w:lang w:eastAsia="zh-CN"/>
              </w:rPr>
              <w:t>M</w:t>
            </w:r>
            <w:r w:rsidRPr="00A80B70">
              <w:rPr>
                <w:rFonts w:asciiTheme="minorHAnsi" w:eastAsia="Times New Roman" w:hAnsiTheme="minorHAnsi" w:cstheme="minorHAnsi"/>
                <w:color w:val="000000"/>
                <w:sz w:val="18"/>
                <w:szCs w:val="18"/>
                <w:lang w:eastAsia="zh-CN"/>
              </w:rPr>
              <w:t>i</w:t>
            </w:r>
            <w:r w:rsidRPr="0089259B">
              <w:rPr>
                <w:rFonts w:asciiTheme="minorHAnsi" w:eastAsia="Times New Roman" w:hAnsiTheme="minorHAnsi" w:cstheme="minorHAnsi"/>
                <w:color w:val="000000"/>
                <w:sz w:val="18"/>
                <w:szCs w:val="18"/>
                <w:lang w:eastAsia="zh-CN"/>
              </w:rPr>
              <w:t xml:space="preserve"> in 38.901</w:t>
            </w:r>
          </w:p>
        </w:tc>
        <w:tc>
          <w:tcPr>
            <w:tcW w:w="1428" w:type="dxa"/>
            <w:tcBorders>
              <w:top w:val="nil"/>
              <w:left w:val="nil"/>
              <w:bottom w:val="single" w:sz="4" w:space="0" w:color="auto"/>
              <w:right w:val="single" w:sz="4" w:space="0" w:color="auto"/>
            </w:tcBorders>
            <w:shd w:val="clear" w:color="auto" w:fill="auto"/>
            <w:noWrap/>
            <w:vAlign w:val="center"/>
            <w:hideMark/>
          </w:tcPr>
          <w:p w14:paraId="69174BB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BS-UE bi-static</w:t>
            </w:r>
          </w:p>
        </w:tc>
        <w:tc>
          <w:tcPr>
            <w:tcW w:w="1156" w:type="dxa"/>
            <w:tcBorders>
              <w:top w:val="nil"/>
              <w:left w:val="nil"/>
              <w:bottom w:val="single" w:sz="4" w:space="0" w:color="auto"/>
              <w:right w:val="single" w:sz="4" w:space="0" w:color="auto"/>
            </w:tcBorders>
            <w:shd w:val="clear" w:color="auto" w:fill="auto"/>
            <w:noWrap/>
            <w:vAlign w:val="center"/>
            <w:hideMark/>
          </w:tcPr>
          <w:p w14:paraId="3DC1DA9E"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target</w:t>
            </w:r>
          </w:p>
        </w:tc>
        <w:tc>
          <w:tcPr>
            <w:tcW w:w="911" w:type="dxa"/>
            <w:tcBorders>
              <w:top w:val="nil"/>
              <w:left w:val="nil"/>
              <w:bottom w:val="single" w:sz="4" w:space="0" w:color="auto"/>
              <w:right w:val="single" w:sz="4" w:space="0" w:color="auto"/>
            </w:tcBorders>
            <w:shd w:val="clear" w:color="auto" w:fill="auto"/>
            <w:noWrap/>
            <w:vAlign w:val="center"/>
            <w:hideMark/>
          </w:tcPr>
          <w:p w14:paraId="50ECBF62"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2576E03B"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UE</w:t>
            </w:r>
          </w:p>
        </w:tc>
        <w:tc>
          <w:tcPr>
            <w:tcW w:w="948" w:type="dxa"/>
            <w:tcBorders>
              <w:top w:val="nil"/>
              <w:left w:val="nil"/>
              <w:bottom w:val="single" w:sz="4" w:space="0" w:color="auto"/>
              <w:right w:val="single" w:sz="4" w:space="0" w:color="auto"/>
            </w:tcBorders>
            <w:shd w:val="clear" w:color="auto" w:fill="auto"/>
            <w:noWrap/>
            <w:vAlign w:val="center"/>
            <w:hideMark/>
          </w:tcPr>
          <w:p w14:paraId="5C84F1CD"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733D326A"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BS-UE</w:t>
            </w:r>
          </w:p>
        </w:tc>
        <w:tc>
          <w:tcPr>
            <w:tcW w:w="808" w:type="dxa"/>
            <w:tcBorders>
              <w:top w:val="nil"/>
              <w:left w:val="nil"/>
              <w:bottom w:val="single" w:sz="4" w:space="0" w:color="auto"/>
              <w:right w:val="single" w:sz="4" w:space="0" w:color="auto"/>
            </w:tcBorders>
            <w:shd w:val="clear" w:color="auto" w:fill="auto"/>
            <w:noWrap/>
            <w:vAlign w:val="center"/>
            <w:hideMark/>
          </w:tcPr>
          <w:p w14:paraId="0DC410C2"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532040" w:rsidRPr="0089259B" w14:paraId="28DDD64B"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2ECC1BBD"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6750FFFE"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BS-BS bi-static</w:t>
            </w:r>
          </w:p>
        </w:tc>
        <w:tc>
          <w:tcPr>
            <w:tcW w:w="1156" w:type="dxa"/>
            <w:tcBorders>
              <w:top w:val="nil"/>
              <w:left w:val="nil"/>
              <w:bottom w:val="single" w:sz="4" w:space="0" w:color="auto"/>
              <w:right w:val="single" w:sz="4" w:space="0" w:color="auto"/>
            </w:tcBorders>
            <w:shd w:val="clear" w:color="auto" w:fill="auto"/>
            <w:noWrap/>
            <w:vAlign w:val="center"/>
            <w:hideMark/>
          </w:tcPr>
          <w:p w14:paraId="2979A76A"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target</w:t>
            </w:r>
          </w:p>
        </w:tc>
        <w:tc>
          <w:tcPr>
            <w:tcW w:w="911" w:type="dxa"/>
            <w:tcBorders>
              <w:top w:val="nil"/>
              <w:left w:val="nil"/>
              <w:bottom w:val="single" w:sz="4" w:space="0" w:color="auto"/>
              <w:right w:val="single" w:sz="4" w:space="0" w:color="auto"/>
            </w:tcBorders>
            <w:shd w:val="clear" w:color="auto" w:fill="auto"/>
            <w:noWrap/>
            <w:vAlign w:val="center"/>
            <w:hideMark/>
          </w:tcPr>
          <w:p w14:paraId="3B1855D0"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2FA0F14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BS</w:t>
            </w:r>
          </w:p>
        </w:tc>
        <w:tc>
          <w:tcPr>
            <w:tcW w:w="948" w:type="dxa"/>
            <w:tcBorders>
              <w:top w:val="nil"/>
              <w:left w:val="nil"/>
              <w:bottom w:val="single" w:sz="4" w:space="0" w:color="auto"/>
              <w:right w:val="single" w:sz="4" w:space="0" w:color="auto"/>
            </w:tcBorders>
            <w:shd w:val="clear" w:color="auto" w:fill="auto"/>
            <w:noWrap/>
            <w:vAlign w:val="center"/>
            <w:hideMark/>
          </w:tcPr>
          <w:p w14:paraId="4C549C56"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64FE78E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BS-BS</w:t>
            </w:r>
          </w:p>
        </w:tc>
        <w:tc>
          <w:tcPr>
            <w:tcW w:w="808" w:type="dxa"/>
            <w:tcBorders>
              <w:top w:val="nil"/>
              <w:left w:val="nil"/>
              <w:bottom w:val="single" w:sz="4" w:space="0" w:color="auto"/>
              <w:right w:val="single" w:sz="4" w:space="0" w:color="auto"/>
            </w:tcBorders>
            <w:shd w:val="clear" w:color="auto" w:fill="auto"/>
            <w:noWrap/>
            <w:vAlign w:val="center"/>
            <w:hideMark/>
          </w:tcPr>
          <w:p w14:paraId="1170A10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532040" w:rsidRPr="0089259B" w14:paraId="0CB40855"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6172CBCB"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0C010EB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UE-UE bi-static</w:t>
            </w:r>
          </w:p>
        </w:tc>
        <w:tc>
          <w:tcPr>
            <w:tcW w:w="1156" w:type="dxa"/>
            <w:tcBorders>
              <w:top w:val="nil"/>
              <w:left w:val="nil"/>
              <w:bottom w:val="single" w:sz="4" w:space="0" w:color="auto"/>
              <w:right w:val="single" w:sz="4" w:space="0" w:color="auto"/>
            </w:tcBorders>
            <w:shd w:val="clear" w:color="auto" w:fill="auto"/>
            <w:noWrap/>
            <w:vAlign w:val="center"/>
            <w:hideMark/>
          </w:tcPr>
          <w:p w14:paraId="1F9DCEB5"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 target</w:t>
            </w:r>
          </w:p>
        </w:tc>
        <w:tc>
          <w:tcPr>
            <w:tcW w:w="911" w:type="dxa"/>
            <w:tcBorders>
              <w:top w:val="nil"/>
              <w:left w:val="nil"/>
              <w:bottom w:val="single" w:sz="4" w:space="0" w:color="auto"/>
              <w:right w:val="single" w:sz="4" w:space="0" w:color="auto"/>
            </w:tcBorders>
            <w:shd w:val="clear" w:color="auto" w:fill="auto"/>
            <w:noWrap/>
            <w:vAlign w:val="center"/>
            <w:hideMark/>
          </w:tcPr>
          <w:p w14:paraId="040FBBE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6AA7CDE7"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UE</w:t>
            </w:r>
          </w:p>
        </w:tc>
        <w:tc>
          <w:tcPr>
            <w:tcW w:w="948" w:type="dxa"/>
            <w:tcBorders>
              <w:top w:val="nil"/>
              <w:left w:val="nil"/>
              <w:bottom w:val="single" w:sz="4" w:space="0" w:color="auto"/>
              <w:right w:val="single" w:sz="4" w:space="0" w:color="auto"/>
            </w:tcBorders>
            <w:shd w:val="clear" w:color="auto" w:fill="auto"/>
            <w:noWrap/>
            <w:vAlign w:val="center"/>
            <w:hideMark/>
          </w:tcPr>
          <w:p w14:paraId="4292F9F9"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1B8CA43E"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UE-UE</w:t>
            </w:r>
          </w:p>
        </w:tc>
        <w:tc>
          <w:tcPr>
            <w:tcW w:w="808" w:type="dxa"/>
            <w:tcBorders>
              <w:top w:val="nil"/>
              <w:left w:val="nil"/>
              <w:bottom w:val="single" w:sz="4" w:space="0" w:color="auto"/>
              <w:right w:val="single" w:sz="4" w:space="0" w:color="auto"/>
            </w:tcBorders>
            <w:shd w:val="clear" w:color="auto" w:fill="auto"/>
            <w:noWrap/>
            <w:vAlign w:val="center"/>
            <w:hideMark/>
          </w:tcPr>
          <w:p w14:paraId="7D85AFBE"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532040" w:rsidRPr="0089259B" w14:paraId="2B299A62"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71B0658A"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173455F9"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UE-BS bi-static</w:t>
            </w:r>
          </w:p>
        </w:tc>
        <w:tc>
          <w:tcPr>
            <w:tcW w:w="1156" w:type="dxa"/>
            <w:tcBorders>
              <w:top w:val="nil"/>
              <w:left w:val="nil"/>
              <w:bottom w:val="single" w:sz="4" w:space="0" w:color="auto"/>
              <w:right w:val="single" w:sz="4" w:space="0" w:color="auto"/>
            </w:tcBorders>
            <w:shd w:val="clear" w:color="auto" w:fill="auto"/>
            <w:noWrap/>
            <w:vAlign w:val="center"/>
            <w:hideMark/>
          </w:tcPr>
          <w:p w14:paraId="4DD2E83B"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 target</w:t>
            </w:r>
          </w:p>
        </w:tc>
        <w:tc>
          <w:tcPr>
            <w:tcW w:w="911" w:type="dxa"/>
            <w:tcBorders>
              <w:top w:val="nil"/>
              <w:left w:val="nil"/>
              <w:bottom w:val="single" w:sz="4" w:space="0" w:color="auto"/>
              <w:right w:val="single" w:sz="4" w:space="0" w:color="auto"/>
            </w:tcBorders>
            <w:shd w:val="clear" w:color="auto" w:fill="auto"/>
            <w:noWrap/>
            <w:vAlign w:val="center"/>
            <w:hideMark/>
          </w:tcPr>
          <w:p w14:paraId="2F23F0C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10D9F2B8"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BS</w:t>
            </w:r>
          </w:p>
        </w:tc>
        <w:tc>
          <w:tcPr>
            <w:tcW w:w="948" w:type="dxa"/>
            <w:tcBorders>
              <w:top w:val="nil"/>
              <w:left w:val="nil"/>
              <w:bottom w:val="single" w:sz="4" w:space="0" w:color="auto"/>
              <w:right w:val="single" w:sz="4" w:space="0" w:color="auto"/>
            </w:tcBorders>
            <w:shd w:val="clear" w:color="auto" w:fill="auto"/>
            <w:noWrap/>
            <w:vAlign w:val="center"/>
            <w:hideMark/>
          </w:tcPr>
          <w:p w14:paraId="14413531"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24A2630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UE-BS</w:t>
            </w:r>
          </w:p>
        </w:tc>
        <w:tc>
          <w:tcPr>
            <w:tcW w:w="808" w:type="dxa"/>
            <w:tcBorders>
              <w:top w:val="nil"/>
              <w:left w:val="nil"/>
              <w:bottom w:val="single" w:sz="4" w:space="0" w:color="auto"/>
              <w:right w:val="single" w:sz="4" w:space="0" w:color="auto"/>
            </w:tcBorders>
            <w:shd w:val="clear" w:color="auto" w:fill="auto"/>
            <w:noWrap/>
            <w:vAlign w:val="center"/>
            <w:hideMark/>
          </w:tcPr>
          <w:p w14:paraId="04BEEA27"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532040" w:rsidRPr="0089259B" w14:paraId="4AB04F6B"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76146EA0"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08E4E5D7"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mono-static</w:t>
            </w:r>
          </w:p>
        </w:tc>
        <w:tc>
          <w:tcPr>
            <w:tcW w:w="1156" w:type="dxa"/>
            <w:tcBorders>
              <w:top w:val="nil"/>
              <w:left w:val="nil"/>
              <w:bottom w:val="single" w:sz="4" w:space="0" w:color="auto"/>
              <w:right w:val="single" w:sz="4" w:space="0" w:color="auto"/>
            </w:tcBorders>
            <w:shd w:val="clear" w:color="auto" w:fill="auto"/>
            <w:noWrap/>
            <w:vAlign w:val="center"/>
            <w:hideMark/>
          </w:tcPr>
          <w:p w14:paraId="50522A5E"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target</w:t>
            </w:r>
          </w:p>
        </w:tc>
        <w:tc>
          <w:tcPr>
            <w:tcW w:w="911" w:type="dxa"/>
            <w:tcBorders>
              <w:top w:val="nil"/>
              <w:left w:val="nil"/>
              <w:bottom w:val="single" w:sz="4" w:space="0" w:color="auto"/>
              <w:right w:val="single" w:sz="4" w:space="0" w:color="auto"/>
            </w:tcBorders>
            <w:shd w:val="clear" w:color="auto" w:fill="auto"/>
            <w:noWrap/>
            <w:vAlign w:val="center"/>
            <w:hideMark/>
          </w:tcPr>
          <w:p w14:paraId="7B303A00"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042E1AC0"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BS</w:t>
            </w:r>
          </w:p>
        </w:tc>
        <w:tc>
          <w:tcPr>
            <w:tcW w:w="948" w:type="dxa"/>
            <w:tcBorders>
              <w:top w:val="nil"/>
              <w:left w:val="nil"/>
              <w:bottom w:val="single" w:sz="4" w:space="0" w:color="auto"/>
              <w:right w:val="single" w:sz="4" w:space="0" w:color="auto"/>
            </w:tcBorders>
            <w:shd w:val="clear" w:color="auto" w:fill="auto"/>
            <w:noWrap/>
            <w:vAlign w:val="center"/>
            <w:hideMark/>
          </w:tcPr>
          <w:p w14:paraId="77C4D7E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559B431B"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mono-static</w:t>
            </w:r>
          </w:p>
        </w:tc>
        <w:tc>
          <w:tcPr>
            <w:tcW w:w="808" w:type="dxa"/>
            <w:tcBorders>
              <w:top w:val="nil"/>
              <w:left w:val="nil"/>
              <w:bottom w:val="single" w:sz="4" w:space="0" w:color="auto"/>
              <w:right w:val="single" w:sz="4" w:space="0" w:color="auto"/>
            </w:tcBorders>
            <w:shd w:val="clear" w:color="auto" w:fill="auto"/>
            <w:noWrap/>
            <w:vAlign w:val="center"/>
            <w:hideMark/>
          </w:tcPr>
          <w:p w14:paraId="406A579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532040" w:rsidRPr="0089259B" w14:paraId="34F32A0A" w14:textId="77777777">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68E3A1D9" w14:textId="77777777" w:rsidR="00532040" w:rsidRPr="0089259B" w:rsidRDefault="00532040">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7FC4E3D6"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mono-static</w:t>
            </w:r>
          </w:p>
        </w:tc>
        <w:tc>
          <w:tcPr>
            <w:tcW w:w="1156" w:type="dxa"/>
            <w:tcBorders>
              <w:top w:val="nil"/>
              <w:left w:val="nil"/>
              <w:bottom w:val="single" w:sz="4" w:space="0" w:color="auto"/>
              <w:right w:val="single" w:sz="4" w:space="0" w:color="auto"/>
            </w:tcBorders>
            <w:shd w:val="clear" w:color="auto" w:fill="auto"/>
            <w:noWrap/>
            <w:vAlign w:val="center"/>
            <w:hideMark/>
          </w:tcPr>
          <w:p w14:paraId="3F65790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 target</w:t>
            </w:r>
          </w:p>
        </w:tc>
        <w:tc>
          <w:tcPr>
            <w:tcW w:w="911" w:type="dxa"/>
            <w:tcBorders>
              <w:top w:val="nil"/>
              <w:left w:val="nil"/>
              <w:bottom w:val="single" w:sz="4" w:space="0" w:color="auto"/>
              <w:right w:val="single" w:sz="4" w:space="0" w:color="auto"/>
            </w:tcBorders>
            <w:shd w:val="clear" w:color="auto" w:fill="auto"/>
            <w:noWrap/>
            <w:vAlign w:val="center"/>
            <w:hideMark/>
          </w:tcPr>
          <w:p w14:paraId="32E21914"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26E8EBE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UE</w:t>
            </w:r>
          </w:p>
        </w:tc>
        <w:tc>
          <w:tcPr>
            <w:tcW w:w="948" w:type="dxa"/>
            <w:tcBorders>
              <w:top w:val="nil"/>
              <w:left w:val="nil"/>
              <w:bottom w:val="single" w:sz="4" w:space="0" w:color="auto"/>
              <w:right w:val="single" w:sz="4" w:space="0" w:color="auto"/>
            </w:tcBorders>
            <w:shd w:val="clear" w:color="auto" w:fill="auto"/>
            <w:noWrap/>
            <w:vAlign w:val="center"/>
            <w:hideMark/>
          </w:tcPr>
          <w:p w14:paraId="50AFF73B"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09AC703F"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mono-static</w:t>
            </w:r>
          </w:p>
        </w:tc>
        <w:tc>
          <w:tcPr>
            <w:tcW w:w="808" w:type="dxa"/>
            <w:tcBorders>
              <w:top w:val="nil"/>
              <w:left w:val="nil"/>
              <w:bottom w:val="single" w:sz="4" w:space="0" w:color="auto"/>
              <w:right w:val="single" w:sz="4" w:space="0" w:color="auto"/>
            </w:tcBorders>
            <w:shd w:val="clear" w:color="auto" w:fill="auto"/>
            <w:noWrap/>
            <w:vAlign w:val="center"/>
            <w:hideMark/>
          </w:tcPr>
          <w:p w14:paraId="375AE440" w14:textId="77777777" w:rsidR="00532040" w:rsidRPr="0089259B" w:rsidRDefault="00532040">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bl>
    <w:p w14:paraId="6FA0A3B6" w14:textId="77777777" w:rsidR="00532040" w:rsidRDefault="00532040" w:rsidP="00532040">
      <w:pPr>
        <w:pStyle w:val="Proposal"/>
        <w:numPr>
          <w:ilvl w:val="0"/>
          <w:numId w:val="0"/>
        </w:numPr>
        <w:rPr>
          <w:lang w:val="sv-SE"/>
        </w:rPr>
      </w:pPr>
    </w:p>
    <w:p w14:paraId="00B57468" w14:textId="32C4012A" w:rsidR="00532040" w:rsidRPr="00696315" w:rsidRDefault="00532040" w:rsidP="00532040">
      <w:pPr>
        <w:pStyle w:val="Observation"/>
        <w:ind w:left="1701" w:hanging="1701"/>
      </w:pPr>
      <w:bookmarkStart w:id="82" w:name="_Toc174132165"/>
      <w:r w:rsidRPr="00696315">
        <w:t>Given the similar height of UEs and BSs in indoor office and indoor factory, channel properties such as LOS probability and pathloss between a UE and a target may resemble those between a BS and the target.</w:t>
      </w:r>
      <w:bookmarkEnd w:id="82"/>
      <w:r w:rsidRPr="00696315">
        <w:t xml:space="preserve"> </w:t>
      </w:r>
    </w:p>
    <w:p w14:paraId="4C3F73DA" w14:textId="70E91FFD" w:rsidR="00532040" w:rsidRPr="00696315" w:rsidRDefault="00532040" w:rsidP="00532040">
      <w:pPr>
        <w:pStyle w:val="Proposal"/>
        <w:tabs>
          <w:tab w:val="clear" w:pos="1304"/>
        </w:tabs>
        <w:ind w:left="1701" w:hanging="1701"/>
      </w:pPr>
      <w:bookmarkStart w:id="83" w:name="_Toc174132191"/>
      <w:r w:rsidRPr="00696315">
        <w:t xml:space="preserve">Study whether the BS-UE channel modelling for indoor scenarios in 38.901 can be reused for the link between </w:t>
      </w:r>
      <w:r>
        <w:t xml:space="preserve">indoor </w:t>
      </w:r>
      <w:r w:rsidRPr="00696315">
        <w:t>UEs</w:t>
      </w:r>
      <w:r>
        <w:t xml:space="preserve"> </w:t>
      </w:r>
      <w:r w:rsidRPr="00AB2B86">
        <w:t xml:space="preserve">(as sensing </w:t>
      </w:r>
      <w:r w:rsidR="003B5653">
        <w:t>Tx/Rx</w:t>
      </w:r>
      <w:r w:rsidRPr="00AB2B86">
        <w:t>)</w:t>
      </w:r>
      <w:r w:rsidRPr="00696315">
        <w:t xml:space="preserve"> and indoor sensing targets.</w:t>
      </w:r>
      <w:bookmarkEnd w:id="83"/>
    </w:p>
    <w:p w14:paraId="37EB5693" w14:textId="77777777"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6650A367" w14:textId="283F300D" w:rsidR="00771DC5"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32154" w:history="1">
        <w:r w:rsidR="00771DC5" w:rsidRPr="007140F5">
          <w:rPr>
            <w:rStyle w:val="Hyperlink"/>
            <w:rFonts w:cs="Arial"/>
            <w:noProof/>
          </w:rPr>
          <w:t>Observation 1</w:t>
        </w:r>
        <w:r w:rsidR="00771DC5">
          <w:rPr>
            <w:rFonts w:asciiTheme="minorHAnsi" w:eastAsiaTheme="minorEastAsia" w:hAnsiTheme="minorHAnsi"/>
            <w:b w:val="0"/>
            <w:noProof/>
            <w:kern w:val="2"/>
            <w:sz w:val="22"/>
            <w14:ligatures w14:val="standardContextual"/>
          </w:rPr>
          <w:tab/>
        </w:r>
        <w:r w:rsidR="00771DC5" w:rsidRPr="007140F5">
          <w:rPr>
            <w:rStyle w:val="Hyperlink"/>
            <w:noProof/>
            <w:lang w:val="fr-FR"/>
          </w:rPr>
          <w:t>To enable the use of aerial UEs as sensing Tx/Rx, UMi-AV, UMa-AV, RMa-AV are applicable communication scenarios for UAV sensing scenario.</w:t>
        </w:r>
      </w:hyperlink>
    </w:p>
    <w:p w14:paraId="3E9986ED" w14:textId="32138F45"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55" w:history="1">
        <w:r w:rsidR="00771DC5" w:rsidRPr="007140F5">
          <w:rPr>
            <w:rStyle w:val="Hyperlink"/>
            <w:rFonts w:cs="Arial"/>
            <w:noProof/>
          </w:rPr>
          <w:t>Observation 2</w:t>
        </w:r>
        <w:r w:rsidR="00771DC5">
          <w:rPr>
            <w:rFonts w:asciiTheme="minorHAnsi" w:eastAsiaTheme="minorEastAsia" w:hAnsiTheme="minorHAnsi"/>
            <w:b w:val="0"/>
            <w:noProof/>
            <w:kern w:val="2"/>
            <w:sz w:val="22"/>
            <w14:ligatures w14:val="standardContextual"/>
          </w:rPr>
          <w:tab/>
        </w:r>
        <w:r w:rsidR="00771DC5" w:rsidRPr="007140F5">
          <w:rPr>
            <w:rStyle w:val="Hyperlink"/>
            <w:noProof/>
          </w:rPr>
          <w:t xml:space="preserve">Pedestrian UEs and UE-Type RSUs modelled in 37.885 </w:t>
        </w:r>
        <w:r w:rsidR="00771DC5" w:rsidRPr="007140F5">
          <w:rPr>
            <w:rStyle w:val="Hyperlink"/>
            <w:rFonts w:cs="Arial"/>
            <w:noProof/>
          </w:rPr>
          <w:t>do not provide any benefit over UEs modelled in scenarios of 38.901 as sensing Tx/Rx</w:t>
        </w:r>
        <w:r w:rsidR="00771DC5" w:rsidRPr="007140F5">
          <w:rPr>
            <w:rStyle w:val="Hyperlink"/>
            <w:noProof/>
          </w:rPr>
          <w:t>.</w:t>
        </w:r>
      </w:hyperlink>
    </w:p>
    <w:p w14:paraId="22DA0A24" w14:textId="55207EAB"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56" w:history="1">
        <w:r w:rsidR="00771DC5" w:rsidRPr="007140F5">
          <w:rPr>
            <w:rStyle w:val="Hyperlink"/>
            <w:rFonts w:cs="Arial"/>
            <w:noProof/>
          </w:rPr>
          <w:t>Observation 3</w:t>
        </w:r>
        <w:r w:rsidR="00771DC5">
          <w:rPr>
            <w:rFonts w:asciiTheme="minorHAnsi" w:eastAsiaTheme="minorEastAsia" w:hAnsiTheme="minorHAnsi"/>
            <w:b w:val="0"/>
            <w:noProof/>
            <w:kern w:val="2"/>
            <w:sz w:val="22"/>
            <w14:ligatures w14:val="standardContextual"/>
          </w:rPr>
          <w:tab/>
        </w:r>
        <w:r w:rsidR="00771DC5" w:rsidRPr="007140F5">
          <w:rPr>
            <w:rStyle w:val="Hyperlink"/>
            <w:rFonts w:cs="Arial"/>
            <w:noProof/>
          </w:rPr>
          <w:t>Vehicles may cause hazards at the intersection of road and railway and can be considered as sensing targets in the sensing scenario of o</w:t>
        </w:r>
        <w:r w:rsidR="00771DC5" w:rsidRPr="007140F5">
          <w:rPr>
            <w:rStyle w:val="Hyperlink"/>
            <w:rFonts w:eastAsia="Times New Roman" w:cs="Arial"/>
            <w:noProof/>
          </w:rPr>
          <w:t>bjects creating hazards on roads/railways</w:t>
        </w:r>
        <w:r w:rsidR="00771DC5" w:rsidRPr="007140F5">
          <w:rPr>
            <w:rStyle w:val="Hyperlink"/>
            <w:rFonts w:cs="Arial"/>
            <w:noProof/>
          </w:rPr>
          <w:t>.</w:t>
        </w:r>
      </w:hyperlink>
    </w:p>
    <w:p w14:paraId="21C3CAF7" w14:textId="07B8435B"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57" w:history="1">
        <w:r w:rsidR="00771DC5" w:rsidRPr="007140F5">
          <w:rPr>
            <w:rStyle w:val="Hyperlink"/>
            <w:rFonts w:cs="Arial"/>
            <w:noProof/>
          </w:rPr>
          <w:t>Observation 4</w:t>
        </w:r>
        <w:r w:rsidR="00771DC5">
          <w:rPr>
            <w:rFonts w:asciiTheme="minorHAnsi" w:eastAsiaTheme="minorEastAsia" w:hAnsiTheme="minorHAnsi"/>
            <w:b w:val="0"/>
            <w:noProof/>
            <w:kern w:val="2"/>
            <w:sz w:val="22"/>
            <w14:ligatures w14:val="standardContextual"/>
          </w:rPr>
          <w:tab/>
        </w:r>
        <w:r w:rsidR="00771DC5" w:rsidRPr="007140F5">
          <w:rPr>
            <w:rStyle w:val="Hyperlink"/>
            <w:noProof/>
          </w:rPr>
          <w:t>Most indoor traffic in current 4G and 5G networks is served by outdoor macro BS and to a much lesser extent micro BS. This corresponds to the 80% indoor UT ratio in UMi and UMa scenarios in 38.901.</w:t>
        </w:r>
      </w:hyperlink>
    </w:p>
    <w:p w14:paraId="6F4E2EEF" w14:textId="73CDC49A"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58" w:history="1">
        <w:r w:rsidR="00771DC5" w:rsidRPr="007140F5">
          <w:rPr>
            <w:rStyle w:val="Hyperlink"/>
            <w:rFonts w:cs="Arial"/>
            <w:noProof/>
          </w:rPr>
          <w:t>Observation 5</w:t>
        </w:r>
        <w:r w:rsidR="00771DC5">
          <w:rPr>
            <w:rFonts w:asciiTheme="minorHAnsi" w:eastAsiaTheme="minorEastAsia" w:hAnsiTheme="minorHAnsi"/>
            <w:b w:val="0"/>
            <w:noProof/>
            <w:kern w:val="2"/>
            <w:sz w:val="22"/>
            <w14:ligatures w14:val="standardContextual"/>
          </w:rPr>
          <w:tab/>
        </w:r>
        <w:r w:rsidR="00771DC5" w:rsidRPr="007140F5">
          <w:rPr>
            <w:rStyle w:val="Hyperlink"/>
            <w:rFonts w:eastAsia="DengXian"/>
            <w:noProof/>
          </w:rPr>
          <w:t>Non-zero minimum 3D distance between sensing targets in channel modelling would become an artificial restriction of channel model and put an upper bound of sensing performances.</w:t>
        </w:r>
      </w:hyperlink>
    </w:p>
    <w:p w14:paraId="256B726C" w14:textId="61802CF8"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59" w:history="1">
        <w:r w:rsidR="00771DC5" w:rsidRPr="007140F5">
          <w:rPr>
            <w:rStyle w:val="Hyperlink"/>
            <w:rFonts w:cs="Arial"/>
            <w:noProof/>
          </w:rPr>
          <w:t>Observation 6</w:t>
        </w:r>
        <w:r w:rsidR="00771DC5">
          <w:rPr>
            <w:rFonts w:asciiTheme="minorHAnsi" w:eastAsiaTheme="minorEastAsia" w:hAnsiTheme="minorHAnsi"/>
            <w:b w:val="0"/>
            <w:noProof/>
            <w:kern w:val="2"/>
            <w:sz w:val="22"/>
            <w14:ligatures w14:val="standardContextual"/>
          </w:rPr>
          <w:tab/>
        </w:r>
        <w:r w:rsidR="00771DC5" w:rsidRPr="007140F5">
          <w:rPr>
            <w:rStyle w:val="Hyperlink"/>
            <w:noProof/>
            <w:lang w:val="en-GB"/>
          </w:rPr>
          <w:t>Sensing area</w:t>
        </w:r>
        <w:r w:rsidR="00771DC5" w:rsidRPr="007140F5">
          <w:rPr>
            <w:rStyle w:val="Hyperlink"/>
            <w:noProof/>
          </w:rPr>
          <w:t xml:space="preserve"> can be derived from cell layout of applicable communication scenario and 3D distribution of sensing targets.</w:t>
        </w:r>
      </w:hyperlink>
    </w:p>
    <w:p w14:paraId="26116CC8" w14:textId="6F952FD3"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0" w:history="1">
        <w:r w:rsidR="00771DC5" w:rsidRPr="007140F5">
          <w:rPr>
            <w:rStyle w:val="Hyperlink"/>
            <w:noProof/>
          </w:rPr>
          <w:t>Observation 7</w:t>
        </w:r>
        <w:r w:rsidR="00771DC5">
          <w:rPr>
            <w:rFonts w:asciiTheme="minorHAnsi" w:eastAsiaTheme="minorEastAsia" w:hAnsiTheme="minorHAnsi"/>
            <w:b w:val="0"/>
            <w:noProof/>
            <w:kern w:val="2"/>
            <w:sz w:val="22"/>
            <w14:ligatures w14:val="standardContextual"/>
          </w:rPr>
          <w:tab/>
        </w:r>
        <w:r w:rsidR="00771DC5" w:rsidRPr="007140F5">
          <w:rPr>
            <w:rStyle w:val="Hyperlink"/>
            <w:noProof/>
          </w:rPr>
          <w:t>For the purpose of object detection/tracking, horizontal mobility of UAVs and a constant velocity are unreal and overly simplified for ISAC channel modelling. Consequently, it is impossible to evaluate sensing performance when UAVs are taking off/landing and accelerating/decelerating.</w:t>
        </w:r>
      </w:hyperlink>
    </w:p>
    <w:p w14:paraId="0586FC71" w14:textId="6744F76A"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1" w:history="1">
        <w:r w:rsidR="00771DC5" w:rsidRPr="007140F5">
          <w:rPr>
            <w:rStyle w:val="Hyperlink"/>
            <w:noProof/>
          </w:rPr>
          <w:t>Observation 8</w:t>
        </w:r>
        <w:r w:rsidR="00771DC5">
          <w:rPr>
            <w:rFonts w:asciiTheme="minorHAnsi" w:eastAsiaTheme="minorEastAsia" w:hAnsiTheme="minorHAnsi"/>
            <w:b w:val="0"/>
            <w:noProof/>
            <w:kern w:val="2"/>
            <w:sz w:val="22"/>
            <w14:ligatures w14:val="standardContextual"/>
          </w:rPr>
          <w:tab/>
        </w:r>
        <w:r w:rsidR="00771DC5" w:rsidRPr="007140F5">
          <w:rPr>
            <w:rStyle w:val="Hyperlink"/>
            <w:noProof/>
          </w:rPr>
          <w:t>Type-1 environment objects are unintended objects with the same type as the sensing targets or with a similar type, but with different trajectories.</w:t>
        </w:r>
      </w:hyperlink>
    </w:p>
    <w:p w14:paraId="268F2EFA" w14:textId="0409DF71"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2" w:history="1">
        <w:r w:rsidR="00771DC5" w:rsidRPr="007140F5">
          <w:rPr>
            <w:rStyle w:val="Hyperlink"/>
            <w:noProof/>
          </w:rPr>
          <w:t>Observation 9</w:t>
        </w:r>
        <w:r w:rsidR="00771DC5">
          <w:rPr>
            <w:rFonts w:asciiTheme="minorHAnsi" w:eastAsiaTheme="minorEastAsia" w:hAnsiTheme="minorHAnsi"/>
            <w:b w:val="0"/>
            <w:noProof/>
            <w:kern w:val="2"/>
            <w:sz w:val="22"/>
            <w14:ligatures w14:val="standardContextual"/>
          </w:rPr>
          <w:tab/>
        </w:r>
        <w:r w:rsidR="00771DC5" w:rsidRPr="007140F5">
          <w:rPr>
            <w:rStyle w:val="Hyperlink"/>
            <w:noProof/>
          </w:rPr>
          <w:t>Type-2 environment objects, if modelled in a geometrically consistent way, can be used for target detection and tracking.</w:t>
        </w:r>
      </w:hyperlink>
    </w:p>
    <w:p w14:paraId="5E0A01F0" w14:textId="33E6401A"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3" w:history="1">
        <w:r w:rsidR="00771DC5" w:rsidRPr="007140F5">
          <w:rPr>
            <w:rStyle w:val="Hyperlink"/>
            <w:noProof/>
            <w:lang w:eastAsia="ko-KR"/>
          </w:rPr>
          <w:t>Observation 10</w:t>
        </w:r>
        <w:r w:rsidR="00771DC5">
          <w:rPr>
            <w:rFonts w:asciiTheme="minorHAnsi" w:eastAsiaTheme="minorEastAsia" w:hAnsiTheme="minorHAnsi"/>
            <w:b w:val="0"/>
            <w:noProof/>
            <w:kern w:val="2"/>
            <w:sz w:val="22"/>
            <w14:ligatures w14:val="standardContextual"/>
          </w:rPr>
          <w:tab/>
        </w:r>
        <w:r w:rsidR="00771DC5" w:rsidRPr="007140F5">
          <w:rPr>
            <w:rStyle w:val="Hyperlink"/>
            <w:noProof/>
          </w:rPr>
          <w:t>Background c</w:t>
        </w:r>
        <w:r w:rsidR="00771DC5" w:rsidRPr="007140F5">
          <w:rPr>
            <w:rStyle w:val="Hyperlink"/>
            <w:noProof/>
            <w:lang w:eastAsia="ko-KR"/>
          </w:rPr>
          <w:t>hannel model</w:t>
        </w:r>
        <w:r w:rsidR="00771DC5" w:rsidRPr="007140F5">
          <w:rPr>
            <w:rStyle w:val="Hyperlink"/>
            <w:noProof/>
          </w:rPr>
          <w:t>ling</w:t>
        </w:r>
        <w:r w:rsidR="00771DC5" w:rsidRPr="007140F5">
          <w:rPr>
            <w:rStyle w:val="Hyperlink"/>
            <w:noProof/>
            <w:lang w:eastAsia="ko-KR"/>
          </w:rPr>
          <w:t xml:space="preserve"> of BS mono/bi-static link and UE mono/bi-static link is beneficial for other 3GPP SIs/WIs than ISAC which involve self-interference or cross-link </w:t>
        </w:r>
        <w:r w:rsidR="00771DC5" w:rsidRPr="007140F5">
          <w:rPr>
            <w:rStyle w:val="Hyperlink"/>
            <w:noProof/>
          </w:rPr>
          <w:t>interference</w:t>
        </w:r>
        <w:r w:rsidR="00771DC5" w:rsidRPr="007140F5">
          <w:rPr>
            <w:rStyle w:val="Hyperlink"/>
            <w:noProof/>
            <w:lang w:eastAsia="ko-KR"/>
          </w:rPr>
          <w:t>.</w:t>
        </w:r>
      </w:hyperlink>
    </w:p>
    <w:p w14:paraId="40F93B37" w14:textId="660BADAB"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4" w:history="1">
        <w:r w:rsidR="00771DC5" w:rsidRPr="007140F5">
          <w:rPr>
            <w:rStyle w:val="Hyperlink"/>
            <w:rFonts w:cs="Arial"/>
            <w:noProof/>
          </w:rPr>
          <w:t>Observation 11</w:t>
        </w:r>
        <w:r w:rsidR="00771DC5">
          <w:rPr>
            <w:rFonts w:asciiTheme="minorHAnsi" w:eastAsiaTheme="minorEastAsia" w:hAnsiTheme="minorHAnsi"/>
            <w:b w:val="0"/>
            <w:noProof/>
            <w:kern w:val="2"/>
            <w:sz w:val="22"/>
            <w14:ligatures w14:val="standardContextual"/>
          </w:rPr>
          <w:tab/>
        </w:r>
        <w:r w:rsidR="00771DC5" w:rsidRPr="007140F5">
          <w:rPr>
            <w:rStyle w:val="Hyperlink"/>
            <w:rFonts w:cs="Arial"/>
            <w:noProof/>
          </w:rPr>
          <w:t>For sensing scenarios with outdoor targets as UAVs, automotives, outdoor humans, and o</w:t>
        </w:r>
        <w:r w:rsidR="00771DC5" w:rsidRPr="007140F5">
          <w:rPr>
            <w:rStyle w:val="Hyperlink"/>
            <w:noProof/>
          </w:rPr>
          <w:t>bjects creating hazards on roads/railways</w:t>
        </w:r>
        <w:r w:rsidR="00771DC5" w:rsidRPr="007140F5">
          <w:rPr>
            <w:rStyle w:val="Hyperlink"/>
            <w:rFonts w:cs="Arial"/>
            <w:noProof/>
          </w:rPr>
          <w:t>, if UEs are sensing transmitters/receivers, the link between UE and target is not supported and needs further study, which applies to UE–Type 1 EO link as well.</w:t>
        </w:r>
      </w:hyperlink>
    </w:p>
    <w:p w14:paraId="34617D74" w14:textId="02893090"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5" w:history="1">
        <w:r w:rsidR="00771DC5" w:rsidRPr="007140F5">
          <w:rPr>
            <w:rStyle w:val="Hyperlink"/>
            <w:noProof/>
          </w:rPr>
          <w:t>Observation 12</w:t>
        </w:r>
        <w:r w:rsidR="00771DC5">
          <w:rPr>
            <w:rFonts w:asciiTheme="minorHAnsi" w:eastAsiaTheme="minorEastAsia" w:hAnsiTheme="minorHAnsi"/>
            <w:b w:val="0"/>
            <w:noProof/>
            <w:kern w:val="2"/>
            <w:sz w:val="22"/>
            <w14:ligatures w14:val="standardContextual"/>
          </w:rPr>
          <w:tab/>
        </w:r>
        <w:r w:rsidR="00771DC5" w:rsidRPr="007140F5">
          <w:rPr>
            <w:rStyle w:val="Hyperlink"/>
            <w:noProof/>
          </w:rPr>
          <w:t>Given the similar height of UEs and BSs in indoor office and indoor factory, channel properties such as LOS probability and pathloss between a UE and a target may resemble those between a BS and the target.</w:t>
        </w:r>
      </w:hyperlink>
    </w:p>
    <w:p w14:paraId="7D91EC5D" w14:textId="1B16A821"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6F609D71">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6036D5F9" w14:textId="0D744947" w:rsidR="00771DC5"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32166" w:history="1">
        <w:r w:rsidR="00771DC5" w:rsidRPr="001179EC">
          <w:rPr>
            <w:rStyle w:val="Hyperlink"/>
            <w:rFonts w:cs="Arial"/>
            <w:noProof/>
          </w:rPr>
          <w:t>Proposal 1</w:t>
        </w:r>
        <w:r w:rsidR="00771DC5">
          <w:rPr>
            <w:rFonts w:asciiTheme="minorHAnsi" w:eastAsiaTheme="minorEastAsia" w:hAnsiTheme="minorHAnsi"/>
            <w:b w:val="0"/>
            <w:noProof/>
            <w:kern w:val="2"/>
            <w:sz w:val="22"/>
            <w14:ligatures w14:val="standardContextual"/>
          </w:rPr>
          <w:tab/>
        </w:r>
        <w:r w:rsidR="00771DC5" w:rsidRPr="001179EC">
          <w:rPr>
            <w:rStyle w:val="Hyperlink"/>
            <w:noProof/>
            <w:lang w:eastAsia="ja-JP"/>
          </w:rPr>
          <w:t xml:space="preserve">If the benefit and need of using </w:t>
        </w:r>
        <w:r w:rsidR="00771DC5" w:rsidRPr="001179EC">
          <w:rPr>
            <w:rStyle w:val="Hyperlink"/>
            <w:rFonts w:cs="Arial"/>
            <w:noProof/>
            <w:lang w:eastAsia="ja-JP"/>
          </w:rPr>
          <w:t xml:space="preserve">vehicular UEs as sensing Tx/Rx can be justified, </w:t>
        </w:r>
        <w:r w:rsidR="00771DC5" w:rsidRPr="001179EC">
          <w:rPr>
            <w:rStyle w:val="Hyperlink"/>
            <w:noProof/>
            <w:lang w:eastAsia="ja-JP"/>
          </w:rPr>
          <w:t xml:space="preserve">Highway and Urban grid in 37.885 can be considered as </w:t>
        </w:r>
        <w:r w:rsidR="00771DC5" w:rsidRPr="001179EC">
          <w:rPr>
            <w:rStyle w:val="Hyperlink"/>
            <w:noProof/>
            <w:lang w:val="fr-FR"/>
          </w:rPr>
          <w:t>applicable communication scenarios</w:t>
        </w:r>
        <w:r w:rsidR="00771DC5" w:rsidRPr="001179EC">
          <w:rPr>
            <w:rStyle w:val="Hyperlink"/>
            <w:noProof/>
            <w:lang w:eastAsia="ja-JP"/>
          </w:rPr>
          <w:t xml:space="preserve"> for outdoor vehicle sensing scenario.</w:t>
        </w:r>
      </w:hyperlink>
    </w:p>
    <w:p w14:paraId="32BBA0F4" w14:textId="4E06AE33"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7" w:history="1">
        <w:r w:rsidR="00771DC5" w:rsidRPr="001179EC">
          <w:rPr>
            <w:rStyle w:val="Hyperlink"/>
            <w:rFonts w:cs="Arial"/>
            <w:noProof/>
          </w:rPr>
          <w:t>Proposal 2</w:t>
        </w:r>
        <w:r w:rsidR="00771DC5">
          <w:rPr>
            <w:rFonts w:asciiTheme="minorHAnsi" w:eastAsiaTheme="minorEastAsia" w:hAnsiTheme="minorHAnsi"/>
            <w:b w:val="0"/>
            <w:noProof/>
            <w:kern w:val="2"/>
            <w:sz w:val="22"/>
            <w14:ligatures w14:val="standardContextual"/>
          </w:rPr>
          <w:tab/>
        </w:r>
        <w:r w:rsidR="00771DC5" w:rsidRPr="001179EC">
          <w:rPr>
            <w:rStyle w:val="Hyperlink"/>
            <w:rFonts w:cs="Arial"/>
            <w:noProof/>
          </w:rPr>
          <w:t>Sensing</w:t>
        </w:r>
        <w:r w:rsidR="00771DC5" w:rsidRPr="001179EC">
          <w:rPr>
            <w:rStyle w:val="Hyperlink"/>
            <w:rFonts w:cs="Arial"/>
            <w:noProof/>
            <w:lang w:eastAsia="ja-JP"/>
          </w:rPr>
          <w:t xml:space="preserve"> scenarios of outdoor vehicles and o</w:t>
        </w:r>
        <w:r w:rsidR="00771DC5" w:rsidRPr="001179EC">
          <w:rPr>
            <w:rStyle w:val="Hyperlink"/>
            <w:rFonts w:eastAsia="Times New Roman" w:cs="Arial"/>
            <w:noProof/>
          </w:rPr>
          <w:t>bjects creating hazards on roads/</w:t>
        </w:r>
        <w:r w:rsidR="00771DC5" w:rsidRPr="001179EC">
          <w:rPr>
            <w:rStyle w:val="Hyperlink"/>
            <w:noProof/>
            <w:lang w:eastAsia="ja-JP"/>
          </w:rPr>
          <w:t>railways</w:t>
        </w:r>
        <w:r w:rsidR="00771DC5" w:rsidRPr="001179EC">
          <w:rPr>
            <w:rStyle w:val="Hyperlink"/>
            <w:noProof/>
          </w:rPr>
          <w:t xml:space="preserve"> </w:t>
        </w:r>
        <w:r w:rsidR="00771DC5" w:rsidRPr="001179EC">
          <w:rPr>
            <w:rStyle w:val="Hyperlink"/>
            <w:rFonts w:eastAsia="Times New Roman" w:cs="Arial"/>
            <w:noProof/>
          </w:rPr>
          <w:t xml:space="preserve">can </w:t>
        </w:r>
        <w:r w:rsidR="00771DC5" w:rsidRPr="001179EC">
          <w:rPr>
            <w:rStyle w:val="Hyperlink"/>
            <w:rFonts w:cs="Arial"/>
            <w:noProof/>
          </w:rPr>
          <w:t>have</w:t>
        </w:r>
        <w:r w:rsidR="00771DC5" w:rsidRPr="001179EC">
          <w:rPr>
            <w:rStyle w:val="Hyperlink"/>
            <w:rFonts w:cs="Arial"/>
            <w:noProof/>
            <w:lang w:eastAsia="ja-JP"/>
          </w:rPr>
          <w:t xml:space="preserve"> the same applicable communication scenarios</w:t>
        </w:r>
        <w:r w:rsidR="00771DC5" w:rsidRPr="001179EC">
          <w:rPr>
            <w:rStyle w:val="Hyperlink"/>
            <w:rFonts w:cs="Arial"/>
            <w:noProof/>
          </w:rPr>
          <w:t>,</w:t>
        </w:r>
      </w:hyperlink>
    </w:p>
    <w:p w14:paraId="631A6EE7" w14:textId="7FD2CD5E"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8" w:history="1">
        <w:r w:rsidR="00771DC5" w:rsidRPr="001179EC">
          <w:rPr>
            <w:rStyle w:val="Hyperlink"/>
            <w:noProof/>
          </w:rPr>
          <w:t>Proposal 3</w:t>
        </w:r>
        <w:r w:rsidR="00771DC5">
          <w:rPr>
            <w:rFonts w:asciiTheme="minorHAnsi" w:eastAsiaTheme="minorEastAsia" w:hAnsiTheme="minorHAnsi"/>
            <w:b w:val="0"/>
            <w:noProof/>
            <w:kern w:val="2"/>
            <w:sz w:val="22"/>
            <w14:ligatures w14:val="standardContextual"/>
          </w:rPr>
          <w:tab/>
        </w:r>
        <w:r w:rsidR="00771DC5" w:rsidRPr="001179EC">
          <w:rPr>
            <w:rStyle w:val="Hyperlink"/>
            <w:noProof/>
          </w:rPr>
          <w:t>UMa and UMi can be applicable communication scenarios for indoor human sensing scenarios, where outdoor BS and indoor UE can be sensing transmitters/receivers.</w:t>
        </w:r>
      </w:hyperlink>
    </w:p>
    <w:p w14:paraId="081D91F3" w14:textId="6BAF2ED1"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69" w:history="1">
        <w:r w:rsidR="00771DC5" w:rsidRPr="001179EC">
          <w:rPr>
            <w:rStyle w:val="Hyperlink"/>
            <w:rFonts w:cs="Arial"/>
            <w:noProof/>
          </w:rPr>
          <w:t>Proposal 4</w:t>
        </w:r>
        <w:r w:rsidR="00771DC5">
          <w:rPr>
            <w:rFonts w:asciiTheme="minorHAnsi" w:eastAsiaTheme="minorEastAsia" w:hAnsiTheme="minorHAnsi"/>
            <w:b w:val="0"/>
            <w:noProof/>
            <w:kern w:val="2"/>
            <w:sz w:val="22"/>
            <w14:ligatures w14:val="standardContextual"/>
          </w:rPr>
          <w:tab/>
        </w:r>
        <w:r w:rsidR="00771DC5" w:rsidRPr="001179EC">
          <w:rPr>
            <w:rStyle w:val="Hyperlink"/>
            <w:i/>
            <w:noProof/>
            <w:lang w:eastAsia="ja-JP"/>
          </w:rPr>
          <w:t>Minimum 3D distances between pairs of Tx/Rx and sensing target/[unintended objects]</w:t>
        </w:r>
        <w:r w:rsidR="00771DC5" w:rsidRPr="001179EC">
          <w:rPr>
            <w:rStyle w:val="Hyperlink"/>
            <w:noProof/>
            <w:lang w:eastAsia="ja-JP"/>
          </w:rPr>
          <w:t xml:space="preserve"> is </w:t>
        </w:r>
        <w:r w:rsidR="00771DC5" w:rsidRPr="001179EC">
          <w:rPr>
            <w:rStyle w:val="Hyperlink"/>
            <w:rFonts w:eastAsia="DengXian"/>
            <w:noProof/>
          </w:rPr>
          <w:t xml:space="preserve">no smaller than the </w:t>
        </w:r>
        <w:r w:rsidR="00771DC5" w:rsidRPr="001179EC">
          <w:rPr>
            <w:rStyle w:val="Hyperlink"/>
            <w:noProof/>
          </w:rPr>
          <w:t>Fraunhofer distance in order to</w:t>
        </w:r>
        <w:r w:rsidR="00771DC5" w:rsidRPr="001179EC">
          <w:rPr>
            <w:rStyle w:val="Hyperlink"/>
            <w:noProof/>
            <w:lang w:eastAsia="ja-JP"/>
          </w:rPr>
          <w:t xml:space="preserve"> guarantee the sensing target can be assumed in far field of sensing Tx/Rx.</w:t>
        </w:r>
      </w:hyperlink>
    </w:p>
    <w:p w14:paraId="7174DEAE" w14:textId="4020DF99"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0" w:history="1">
        <w:r w:rsidR="00771DC5" w:rsidRPr="001179EC">
          <w:rPr>
            <w:rStyle w:val="Hyperlink"/>
            <w:rFonts w:cs="Arial"/>
            <w:noProof/>
          </w:rPr>
          <w:t>Proposal 5</w:t>
        </w:r>
        <w:r w:rsidR="00771DC5">
          <w:rPr>
            <w:rFonts w:asciiTheme="minorHAnsi" w:eastAsiaTheme="minorEastAsia" w:hAnsiTheme="minorHAnsi"/>
            <w:b w:val="0"/>
            <w:noProof/>
            <w:kern w:val="2"/>
            <w:sz w:val="22"/>
            <w14:ligatures w14:val="standardContextual"/>
          </w:rPr>
          <w:tab/>
        </w:r>
        <w:r w:rsidR="00771DC5" w:rsidRPr="001179EC">
          <w:rPr>
            <w:rStyle w:val="Hyperlink"/>
            <w:rFonts w:eastAsia="DengXian"/>
            <w:noProof/>
          </w:rPr>
          <w:t>Minimum 3D distance between sensing targets is not needed in ISAC channel model, namely minimum 3D distance between sensing targets = 0.</w:t>
        </w:r>
      </w:hyperlink>
    </w:p>
    <w:p w14:paraId="2B8FBD63" w14:textId="44DF1101"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1" w:history="1">
        <w:r w:rsidR="00771DC5" w:rsidRPr="001179EC">
          <w:rPr>
            <w:rStyle w:val="Hyperlink"/>
            <w:rFonts w:cs="Arial"/>
            <w:noProof/>
          </w:rPr>
          <w:t>Proposal 6</w:t>
        </w:r>
        <w:r w:rsidR="00771DC5">
          <w:rPr>
            <w:rFonts w:asciiTheme="minorHAnsi" w:eastAsiaTheme="minorEastAsia" w:hAnsiTheme="minorHAnsi"/>
            <w:b w:val="0"/>
            <w:noProof/>
            <w:kern w:val="2"/>
            <w:sz w:val="22"/>
            <w14:ligatures w14:val="standardContextual"/>
          </w:rPr>
          <w:tab/>
        </w:r>
        <w:r w:rsidR="00771DC5" w:rsidRPr="001179EC">
          <w:rPr>
            <w:rStyle w:val="Hyperlink"/>
            <w:noProof/>
            <w:lang w:eastAsia="ja-JP"/>
          </w:rPr>
          <w:t xml:space="preserve">There is no need to </w:t>
        </w:r>
        <w:r w:rsidR="00771DC5" w:rsidRPr="001179EC">
          <w:rPr>
            <w:rStyle w:val="Hyperlink"/>
            <w:noProof/>
            <w:lang w:val="en-GB" w:eastAsia="ja-JP"/>
          </w:rPr>
          <w:t>explicitly parameterize sensing area</w:t>
        </w:r>
        <w:r w:rsidR="00771DC5" w:rsidRPr="001179EC">
          <w:rPr>
            <w:rStyle w:val="Hyperlink"/>
            <w:noProof/>
            <w:lang w:eastAsia="ja-JP"/>
          </w:rPr>
          <w:t>.</w:t>
        </w:r>
      </w:hyperlink>
    </w:p>
    <w:p w14:paraId="44614253" w14:textId="4CC1699C"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2" w:history="1">
        <w:r w:rsidR="00771DC5" w:rsidRPr="001179EC">
          <w:rPr>
            <w:rStyle w:val="Hyperlink"/>
            <w:noProof/>
          </w:rPr>
          <w:t>Proposal 7</w:t>
        </w:r>
        <w:r w:rsidR="00771DC5">
          <w:rPr>
            <w:rFonts w:asciiTheme="minorHAnsi" w:eastAsiaTheme="minorEastAsia" w:hAnsiTheme="minorHAnsi"/>
            <w:b w:val="0"/>
            <w:noProof/>
            <w:kern w:val="2"/>
            <w:sz w:val="22"/>
            <w14:ligatures w14:val="standardContextual"/>
          </w:rPr>
          <w:tab/>
        </w:r>
        <w:r w:rsidR="00771DC5" w:rsidRPr="001179EC">
          <w:rPr>
            <w:rStyle w:val="Hyperlink"/>
            <w:noProof/>
          </w:rPr>
          <w:t>3D mobility, including horizontal or vertical only or a combination, should be supported for UAV sensing scenario.</w:t>
        </w:r>
      </w:hyperlink>
    </w:p>
    <w:p w14:paraId="623A4F4E" w14:textId="3B322E30"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3" w:history="1">
        <w:r w:rsidR="00771DC5" w:rsidRPr="001179EC">
          <w:rPr>
            <w:rStyle w:val="Hyperlink"/>
            <w:noProof/>
          </w:rPr>
          <w:t>Proposal 8</w:t>
        </w:r>
        <w:r w:rsidR="00771DC5">
          <w:rPr>
            <w:rFonts w:asciiTheme="minorHAnsi" w:eastAsiaTheme="minorEastAsia" w:hAnsiTheme="minorHAnsi"/>
            <w:b w:val="0"/>
            <w:noProof/>
            <w:kern w:val="2"/>
            <w:sz w:val="22"/>
            <w14:ligatures w14:val="standardContextual"/>
          </w:rPr>
          <w:tab/>
        </w:r>
        <w:r w:rsidR="00771DC5" w:rsidRPr="001179EC">
          <w:rPr>
            <w:rStyle w:val="Hyperlink"/>
            <w:noProof/>
          </w:rPr>
          <w:t>Support time-varying mobility for all types of sensing targets.</w:t>
        </w:r>
      </w:hyperlink>
    </w:p>
    <w:p w14:paraId="7201456A" w14:textId="42917BA6"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4" w:history="1">
        <w:r w:rsidR="00771DC5" w:rsidRPr="001179EC">
          <w:rPr>
            <w:rStyle w:val="Hyperlink"/>
            <w:noProof/>
          </w:rPr>
          <w:t>Proposal 9</w:t>
        </w:r>
        <w:r w:rsidR="00771DC5">
          <w:rPr>
            <w:rFonts w:asciiTheme="minorHAnsi" w:eastAsiaTheme="minorEastAsia" w:hAnsiTheme="minorHAnsi"/>
            <w:b w:val="0"/>
            <w:noProof/>
            <w:kern w:val="2"/>
            <w:sz w:val="22"/>
            <w14:ligatures w14:val="standardContextual"/>
          </w:rPr>
          <w:tab/>
        </w:r>
        <w:r w:rsidR="00771DC5" w:rsidRPr="001179EC">
          <w:rPr>
            <w:rStyle w:val="Hyperlink"/>
            <w:rFonts w:asciiTheme="minorEastAsia" w:hAnsiTheme="minorEastAsia"/>
            <w:noProof/>
          </w:rPr>
          <w:t>V</w:t>
        </w:r>
        <w:r w:rsidR="00771DC5" w:rsidRPr="001179EC">
          <w:rPr>
            <w:rStyle w:val="Hyperlink"/>
            <w:noProof/>
          </w:rPr>
          <w:t>alue ranges of velocity are more favorable than specific values to support different characteristics of the same type of sensing targets.</w:t>
        </w:r>
      </w:hyperlink>
    </w:p>
    <w:p w14:paraId="35D0EACB" w14:textId="00353B98"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5" w:history="1">
        <w:r w:rsidR="00771DC5" w:rsidRPr="001179EC">
          <w:rPr>
            <w:rStyle w:val="Hyperlink"/>
            <w:noProof/>
          </w:rPr>
          <w:t>Proposal 10</w:t>
        </w:r>
        <w:r w:rsidR="00771DC5">
          <w:rPr>
            <w:rFonts w:asciiTheme="minorHAnsi" w:eastAsiaTheme="minorEastAsia" w:hAnsiTheme="minorHAnsi"/>
            <w:b w:val="0"/>
            <w:noProof/>
            <w:kern w:val="2"/>
            <w:sz w:val="22"/>
            <w14:ligatures w14:val="standardContextual"/>
          </w:rPr>
          <w:tab/>
        </w:r>
        <w:r w:rsidR="00771DC5" w:rsidRPr="001179EC">
          <w:rPr>
            <w:rStyle w:val="Hyperlink"/>
            <w:noProof/>
          </w:rPr>
          <w:t>For UAV horizontal distribution, a uniform distribution along the delivery route can be considered.</w:t>
        </w:r>
      </w:hyperlink>
    </w:p>
    <w:p w14:paraId="2ACC4E2E" w14:textId="375E7961"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6" w:history="1">
        <w:r w:rsidR="00771DC5" w:rsidRPr="001179EC">
          <w:rPr>
            <w:rStyle w:val="Hyperlink"/>
            <w:noProof/>
          </w:rPr>
          <w:t>Proposal 11</w:t>
        </w:r>
        <w:r w:rsidR="00771DC5">
          <w:rPr>
            <w:rFonts w:asciiTheme="minorHAnsi" w:eastAsiaTheme="minorEastAsia" w:hAnsiTheme="minorHAnsi"/>
            <w:b w:val="0"/>
            <w:noProof/>
            <w:kern w:val="2"/>
            <w:sz w:val="22"/>
            <w14:ligatures w14:val="standardContextual"/>
          </w:rPr>
          <w:tab/>
        </w:r>
        <w:r w:rsidR="00771DC5" w:rsidRPr="001179EC">
          <w:rPr>
            <w:rStyle w:val="Hyperlink"/>
            <w:noProof/>
          </w:rPr>
          <w:t>For UAV vertical distribution, taking off and landing occurs in certain areas close to starting point and destination with a height from 0m to roof level. For other areas along the delivery route, a fixed height value, above roof level, is assumed.</w:t>
        </w:r>
      </w:hyperlink>
    </w:p>
    <w:p w14:paraId="7AE00BC8" w14:textId="04BD2AEA"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7" w:history="1">
        <w:r w:rsidR="00771DC5" w:rsidRPr="001179EC">
          <w:rPr>
            <w:rStyle w:val="Hyperlink"/>
            <w:noProof/>
          </w:rPr>
          <w:t>Proposal 12</w:t>
        </w:r>
        <w:r w:rsidR="00771DC5">
          <w:rPr>
            <w:rFonts w:asciiTheme="minorHAnsi" w:eastAsiaTheme="minorEastAsia" w:hAnsiTheme="minorHAnsi"/>
            <w:b w:val="0"/>
            <w:noProof/>
            <w:kern w:val="2"/>
            <w:sz w:val="22"/>
            <w14:ligatures w14:val="standardContextual"/>
          </w:rPr>
          <w:tab/>
        </w:r>
        <w:r w:rsidR="00771DC5" w:rsidRPr="001179EC">
          <w:rPr>
            <w:rStyle w:val="Hyperlink"/>
            <w:noProof/>
          </w:rPr>
          <w:t>In some cases, the size of a sensing target needs to include the size of an object attached to it, e.g. UAV and package.</w:t>
        </w:r>
      </w:hyperlink>
    </w:p>
    <w:p w14:paraId="0030E608" w14:textId="492AD3F1"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8" w:history="1">
        <w:r w:rsidR="00771DC5" w:rsidRPr="001179EC">
          <w:rPr>
            <w:rStyle w:val="Hyperlink"/>
            <w:noProof/>
          </w:rPr>
          <w:t>Proposal 13</w:t>
        </w:r>
        <w:r w:rsidR="00771DC5">
          <w:rPr>
            <w:rFonts w:asciiTheme="minorHAnsi" w:eastAsiaTheme="minorEastAsia" w:hAnsiTheme="minorHAnsi"/>
            <w:b w:val="0"/>
            <w:noProof/>
            <w:kern w:val="2"/>
            <w:sz w:val="22"/>
            <w14:ligatures w14:val="standardContextual"/>
          </w:rPr>
          <w:tab/>
        </w:r>
        <w:r w:rsidR="00771DC5" w:rsidRPr="001179EC">
          <w:rPr>
            <w:rStyle w:val="Hyperlink"/>
            <w:rFonts w:cs="Arial"/>
            <w:noProof/>
          </w:rPr>
          <w:t>The orientation of sensing targets other than UAVs must be consistent with their trajectories.</w:t>
        </w:r>
      </w:hyperlink>
    </w:p>
    <w:p w14:paraId="6EF56372" w14:textId="3FF01D3D"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79" w:history="1">
        <w:r w:rsidR="00771DC5" w:rsidRPr="001179EC">
          <w:rPr>
            <w:rStyle w:val="Hyperlink"/>
            <w:noProof/>
          </w:rPr>
          <w:t>Proposal 14</w:t>
        </w:r>
        <w:r w:rsidR="00771DC5">
          <w:rPr>
            <w:rFonts w:asciiTheme="minorHAnsi" w:eastAsiaTheme="minorEastAsia" w:hAnsiTheme="minorHAnsi"/>
            <w:b w:val="0"/>
            <w:noProof/>
            <w:kern w:val="2"/>
            <w:sz w:val="22"/>
            <w14:ligatures w14:val="standardContextual"/>
          </w:rPr>
          <w:tab/>
        </w:r>
        <w:r w:rsidR="00771DC5" w:rsidRPr="001179EC">
          <w:rPr>
            <w:rStyle w:val="Hyperlink"/>
            <w:noProof/>
          </w:rPr>
          <w:t>A parameter that specifies the ratio between Type-1 environment objects and sensing targets is needed.</w:t>
        </w:r>
      </w:hyperlink>
    </w:p>
    <w:p w14:paraId="56F50280" w14:textId="5226973D"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0" w:history="1">
        <w:r w:rsidR="00771DC5" w:rsidRPr="001179EC">
          <w:rPr>
            <w:rStyle w:val="Hyperlink"/>
            <w:noProof/>
          </w:rPr>
          <w:t>Proposal 15</w:t>
        </w:r>
        <w:r w:rsidR="00771DC5">
          <w:rPr>
            <w:rFonts w:asciiTheme="minorHAnsi" w:eastAsiaTheme="minorEastAsia" w:hAnsiTheme="minorHAnsi"/>
            <w:b w:val="0"/>
            <w:noProof/>
            <w:kern w:val="2"/>
            <w:sz w:val="22"/>
            <w14:ligatures w14:val="standardContextual"/>
          </w:rPr>
          <w:tab/>
        </w:r>
        <w:r w:rsidR="00771DC5" w:rsidRPr="001179EC">
          <w:rPr>
            <w:rStyle w:val="Hyperlink"/>
            <w:noProof/>
          </w:rPr>
          <w:t>Parameters of sensing targets and Type-1 EOs are</w:t>
        </w:r>
        <w:r w:rsidR="00771DC5" w:rsidRPr="001179EC">
          <w:rPr>
            <w:rStyle w:val="Hyperlink"/>
            <w:noProof/>
            <w:lang w:val="en-GB"/>
          </w:rPr>
          <w:t xml:space="preserve"> defined according to Table 4.</w:t>
        </w:r>
      </w:hyperlink>
    </w:p>
    <w:p w14:paraId="106DDAEB" w14:textId="5F43071D"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1" w:history="1">
        <w:r w:rsidR="00771DC5" w:rsidRPr="001179EC">
          <w:rPr>
            <w:rStyle w:val="Hyperlink"/>
            <w:noProof/>
          </w:rPr>
          <w:t>Proposal 16</w:t>
        </w:r>
        <w:r w:rsidR="00771DC5">
          <w:rPr>
            <w:rFonts w:asciiTheme="minorHAnsi" w:eastAsiaTheme="minorEastAsia" w:hAnsiTheme="minorHAnsi"/>
            <w:b w:val="0"/>
            <w:noProof/>
            <w:kern w:val="2"/>
            <w:sz w:val="22"/>
            <w14:ligatures w14:val="standardContextual"/>
          </w:rPr>
          <w:tab/>
        </w:r>
        <w:r w:rsidR="00771DC5" w:rsidRPr="001179EC">
          <w:rPr>
            <w:rStyle w:val="Hyperlink"/>
            <w:noProof/>
          </w:rPr>
          <w:t>Since environment objects are implicitly accounted for in the stochastic model care needs to be taken when adding deterministic environment objects in a sensing scenario.</w:t>
        </w:r>
      </w:hyperlink>
    </w:p>
    <w:p w14:paraId="61742ADB" w14:textId="0309EA14"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2" w:history="1">
        <w:r w:rsidR="00771DC5" w:rsidRPr="001179EC">
          <w:rPr>
            <w:rStyle w:val="Hyperlink"/>
            <w:noProof/>
          </w:rPr>
          <w:t>Proposal 17</w:t>
        </w:r>
        <w:r w:rsidR="00771DC5">
          <w:rPr>
            <w:rFonts w:asciiTheme="minorHAnsi" w:eastAsiaTheme="minorEastAsia" w:hAnsiTheme="minorHAnsi"/>
            <w:b w:val="0"/>
            <w:noProof/>
            <w:kern w:val="2"/>
            <w:sz w:val="22"/>
            <w14:ligatures w14:val="standardContextual"/>
          </w:rPr>
          <w:tab/>
        </w:r>
        <w:r w:rsidR="00771DC5" w:rsidRPr="001179EC">
          <w:rPr>
            <w:rStyle w:val="Hyperlink"/>
            <w:noProof/>
          </w:rPr>
          <w:t>Modelling of Type-2 EO may need to take applicable communication scenarios into account.</w:t>
        </w:r>
      </w:hyperlink>
    </w:p>
    <w:p w14:paraId="409D0A52" w14:textId="102C9F2F"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3" w:history="1">
        <w:r w:rsidR="00771DC5" w:rsidRPr="001179EC">
          <w:rPr>
            <w:rStyle w:val="Hyperlink"/>
            <w:noProof/>
          </w:rPr>
          <w:t>Proposal 18</w:t>
        </w:r>
        <w:r w:rsidR="00771DC5">
          <w:rPr>
            <w:rFonts w:asciiTheme="minorHAnsi" w:eastAsiaTheme="minorEastAsia" w:hAnsiTheme="minorHAnsi"/>
            <w:b w:val="0"/>
            <w:noProof/>
            <w:kern w:val="2"/>
            <w:sz w:val="22"/>
            <w14:ligatures w14:val="standardContextual"/>
          </w:rPr>
          <w:tab/>
        </w:r>
        <w:r w:rsidR="00771DC5" w:rsidRPr="001179EC">
          <w:rPr>
            <w:rStyle w:val="Hyperlink"/>
            <w:noProof/>
          </w:rPr>
          <w:t>Support the types of Type-2 environment objects in Table 5.</w:t>
        </w:r>
      </w:hyperlink>
    </w:p>
    <w:p w14:paraId="63A1C1CE" w14:textId="233043F1"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4" w:history="1">
        <w:r w:rsidR="00771DC5" w:rsidRPr="001179EC">
          <w:rPr>
            <w:rStyle w:val="Hyperlink"/>
            <w:noProof/>
          </w:rPr>
          <w:t>Proposal 19</w:t>
        </w:r>
        <w:r w:rsidR="00771DC5">
          <w:rPr>
            <w:rFonts w:asciiTheme="minorHAnsi" w:eastAsiaTheme="minorEastAsia" w:hAnsiTheme="minorHAnsi"/>
            <w:b w:val="0"/>
            <w:noProof/>
            <w:kern w:val="2"/>
            <w:sz w:val="22"/>
            <w14:ligatures w14:val="standardContextual"/>
          </w:rPr>
          <w:tab/>
        </w:r>
        <w:r w:rsidR="00771DC5" w:rsidRPr="001179EC">
          <w:rPr>
            <w:rStyle w:val="Hyperlink"/>
            <w:noProof/>
          </w:rPr>
          <w:t xml:space="preserve">For TRP-UE bistatic and UE-TRP bistatic sensing modes, </w:t>
        </w:r>
        <w:r w:rsidR="00771DC5" w:rsidRPr="001179EC">
          <w:rPr>
            <w:rStyle w:val="Hyperlink"/>
            <w:noProof/>
            <w:lang w:val="en-GB"/>
          </w:rPr>
          <w:t>H</w:t>
        </w:r>
        <w:r w:rsidR="00771DC5" w:rsidRPr="001179EC">
          <w:rPr>
            <w:rStyle w:val="Hyperlink"/>
            <w:noProof/>
            <w:vertAlign w:val="subscript"/>
            <w:lang w:val="en-GB"/>
          </w:rPr>
          <w:t>background</w:t>
        </w:r>
        <w:r w:rsidR="00771DC5" w:rsidRPr="001179EC">
          <w:rPr>
            <w:rStyle w:val="Hyperlink"/>
            <w:noProof/>
            <w:lang w:val="en-GB"/>
          </w:rPr>
          <w:t xml:space="preserve"> </w:t>
        </w:r>
        <w:r w:rsidR="00771DC5" w:rsidRPr="001179EC">
          <w:rPr>
            <w:rStyle w:val="Hyperlink"/>
            <w:noProof/>
          </w:rPr>
          <w:t>can be referred to the existing gNB-UE communication channel model.</w:t>
        </w:r>
      </w:hyperlink>
    </w:p>
    <w:p w14:paraId="4F94E9C1" w14:textId="7DD75BEC"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5" w:history="1">
        <w:r w:rsidR="00771DC5" w:rsidRPr="001179EC">
          <w:rPr>
            <w:rStyle w:val="Hyperlink"/>
            <w:noProof/>
            <w:lang w:eastAsia="ko-KR"/>
          </w:rPr>
          <w:t>Proposal 20</w:t>
        </w:r>
        <w:r w:rsidR="00771DC5">
          <w:rPr>
            <w:rFonts w:asciiTheme="minorHAnsi" w:eastAsiaTheme="minorEastAsia" w:hAnsiTheme="minorHAnsi"/>
            <w:b w:val="0"/>
            <w:noProof/>
            <w:kern w:val="2"/>
            <w:sz w:val="22"/>
            <w14:ligatures w14:val="standardContextual"/>
          </w:rPr>
          <w:tab/>
        </w:r>
        <w:r w:rsidR="00771DC5" w:rsidRPr="001179EC">
          <w:rPr>
            <w:rStyle w:val="Hyperlink"/>
            <w:noProof/>
          </w:rPr>
          <w:t>Given its wider impact than sensing, s</w:t>
        </w:r>
        <w:r w:rsidR="00771DC5" w:rsidRPr="001179EC">
          <w:rPr>
            <w:rStyle w:val="Hyperlink"/>
            <w:noProof/>
            <w:lang w:eastAsia="ko-KR"/>
          </w:rPr>
          <w:t xml:space="preserve">ections in TR 38.901 not limited to section 7.9 can be considered for </w:t>
        </w:r>
        <w:r w:rsidR="00771DC5" w:rsidRPr="001179EC">
          <w:rPr>
            <w:rStyle w:val="Hyperlink"/>
            <w:noProof/>
          </w:rPr>
          <w:t xml:space="preserve">background </w:t>
        </w:r>
        <w:r w:rsidR="00771DC5" w:rsidRPr="001179EC">
          <w:rPr>
            <w:rStyle w:val="Hyperlink"/>
            <w:noProof/>
            <w:lang w:eastAsia="ko-KR"/>
          </w:rPr>
          <w:t>channel model of BS mono/bi-static link and UE mono/bi-static link.</w:t>
        </w:r>
      </w:hyperlink>
    </w:p>
    <w:p w14:paraId="1ED87CDD" w14:textId="5A09EE0A"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6" w:history="1">
        <w:r w:rsidR="00771DC5" w:rsidRPr="001179EC">
          <w:rPr>
            <w:rStyle w:val="Hyperlink"/>
            <w:noProof/>
            <w:lang w:eastAsia="ko-KR"/>
          </w:rPr>
          <w:t>Proposal 21</w:t>
        </w:r>
        <w:r w:rsidR="00771DC5">
          <w:rPr>
            <w:rFonts w:asciiTheme="minorHAnsi" w:eastAsiaTheme="minorEastAsia" w:hAnsiTheme="minorHAnsi"/>
            <w:b w:val="0"/>
            <w:noProof/>
            <w:kern w:val="2"/>
            <w:sz w:val="22"/>
            <w14:ligatures w14:val="standardContextual"/>
          </w:rPr>
          <w:tab/>
        </w:r>
        <w:r w:rsidR="00771DC5" w:rsidRPr="001179EC">
          <w:rPr>
            <w:rStyle w:val="Hyperlink"/>
            <w:noProof/>
            <w:lang w:eastAsia="ko-KR"/>
          </w:rPr>
          <w:t xml:space="preserve">For </w:t>
        </w:r>
        <w:r w:rsidR="00771DC5" w:rsidRPr="001179EC">
          <w:rPr>
            <w:rStyle w:val="Hyperlink"/>
            <w:rFonts w:cs="Arial"/>
            <w:noProof/>
            <w:lang w:val="en-GB" w:eastAsia="ja-JP"/>
          </w:rPr>
          <w:t>indoor office and indoor factory</w:t>
        </w:r>
        <w:r w:rsidR="00771DC5" w:rsidRPr="001179EC">
          <w:rPr>
            <w:rStyle w:val="Hyperlink"/>
            <w:noProof/>
            <w:lang w:eastAsia="ko-KR"/>
          </w:rPr>
          <w:t xml:space="preserve"> scenarios, study whether BS-UE channel model can be reused for UE-UE link and BS-BS link for UE bi-static sensing mode and BS bi-static sensing mode, respectively,</w:t>
        </w:r>
        <w:r w:rsidR="00771DC5" w:rsidRPr="001179EC">
          <w:rPr>
            <w:rStyle w:val="Hyperlink"/>
            <w:rFonts w:ascii="Microsoft YaHei" w:eastAsia="Microsoft YaHei" w:hAnsi="Microsoft YaHei" w:cs="Microsoft YaHei"/>
            <w:noProof/>
          </w:rPr>
          <w:t xml:space="preserve"> </w:t>
        </w:r>
        <w:r w:rsidR="00771DC5" w:rsidRPr="001179EC">
          <w:rPr>
            <w:rStyle w:val="Hyperlink"/>
            <w:noProof/>
            <w:lang w:eastAsia="ko-KR"/>
          </w:rPr>
          <w:t>given similar heights between UEs and BSs in the small indoor area.</w:t>
        </w:r>
      </w:hyperlink>
    </w:p>
    <w:p w14:paraId="723AE567" w14:textId="2C969DE5"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7" w:history="1">
        <w:r w:rsidR="00771DC5" w:rsidRPr="001179EC">
          <w:rPr>
            <w:rStyle w:val="Hyperlink"/>
            <w:noProof/>
            <w:lang w:eastAsia="ko-KR"/>
          </w:rPr>
          <w:t>Proposal 22</w:t>
        </w:r>
        <w:r w:rsidR="00771DC5">
          <w:rPr>
            <w:rFonts w:asciiTheme="minorHAnsi" w:eastAsiaTheme="minorEastAsia" w:hAnsiTheme="minorHAnsi"/>
            <w:b w:val="0"/>
            <w:noProof/>
            <w:kern w:val="2"/>
            <w:sz w:val="22"/>
            <w14:ligatures w14:val="standardContextual"/>
          </w:rPr>
          <w:tab/>
        </w:r>
        <w:r w:rsidR="00771DC5" w:rsidRPr="001179EC">
          <w:rPr>
            <w:rStyle w:val="Hyperlink"/>
            <w:noProof/>
            <w:lang w:eastAsia="ko-KR"/>
          </w:rPr>
          <w:t xml:space="preserve">Companies are encouraged to perform measurements of </w:t>
        </w:r>
        <w:r w:rsidR="00771DC5" w:rsidRPr="001179EC">
          <w:rPr>
            <w:rStyle w:val="Hyperlink"/>
            <w:noProof/>
          </w:rPr>
          <w:t>BS mono-static/bi-static links and UE mono-static/bi-static links</w:t>
        </w:r>
        <w:r w:rsidR="00771DC5" w:rsidRPr="001179EC">
          <w:rPr>
            <w:rStyle w:val="Hyperlink"/>
            <w:noProof/>
            <w:lang w:eastAsia="ko-KR"/>
          </w:rPr>
          <w:t xml:space="preserve"> and provide channel model parameters.</w:t>
        </w:r>
      </w:hyperlink>
    </w:p>
    <w:p w14:paraId="587F8652" w14:textId="4DDA80D6"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8" w:history="1">
        <w:r w:rsidR="00771DC5" w:rsidRPr="001179EC">
          <w:rPr>
            <w:rStyle w:val="Hyperlink"/>
            <w:noProof/>
            <w:lang w:val="x-none"/>
          </w:rPr>
          <w:t>Proposal 23</w:t>
        </w:r>
        <w:r w:rsidR="00771DC5">
          <w:rPr>
            <w:rFonts w:asciiTheme="minorHAnsi" w:eastAsiaTheme="minorEastAsia" w:hAnsiTheme="minorHAnsi"/>
            <w:b w:val="0"/>
            <w:noProof/>
            <w:kern w:val="2"/>
            <w:sz w:val="22"/>
            <w14:ligatures w14:val="standardContextual"/>
          </w:rPr>
          <w:tab/>
        </w:r>
        <w:r w:rsidR="00771DC5" w:rsidRPr="001179EC">
          <w:rPr>
            <w:rStyle w:val="Hyperlink"/>
            <w:noProof/>
            <w:lang w:val="x-none"/>
          </w:rPr>
          <w:t>Make general sensing scenarios that specify only admissible parameter sets.</w:t>
        </w:r>
      </w:hyperlink>
    </w:p>
    <w:p w14:paraId="2F50D2D4" w14:textId="14C4378E"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89" w:history="1">
        <w:r w:rsidR="00771DC5" w:rsidRPr="001179EC">
          <w:rPr>
            <w:rStyle w:val="Hyperlink"/>
            <w:noProof/>
            <w:lang w:val="x-none"/>
          </w:rPr>
          <w:t>Proposal 24</w:t>
        </w:r>
        <w:r w:rsidR="00771DC5">
          <w:rPr>
            <w:rFonts w:asciiTheme="minorHAnsi" w:eastAsiaTheme="minorEastAsia" w:hAnsiTheme="minorHAnsi"/>
            <w:b w:val="0"/>
            <w:noProof/>
            <w:kern w:val="2"/>
            <w:sz w:val="22"/>
            <w14:ligatures w14:val="standardContextual"/>
          </w:rPr>
          <w:tab/>
        </w:r>
        <w:r w:rsidR="00771DC5" w:rsidRPr="001179EC">
          <w:rPr>
            <w:rStyle w:val="Hyperlink"/>
            <w:noProof/>
            <w:lang w:val="en-GB" w:eastAsia="ja-JP"/>
          </w:rPr>
          <w:t xml:space="preserve">For </w:t>
        </w:r>
        <w:r w:rsidR="00771DC5" w:rsidRPr="001179EC">
          <w:rPr>
            <w:rStyle w:val="Hyperlink"/>
            <w:noProof/>
            <w:lang w:eastAsia="ko-KR"/>
          </w:rPr>
          <w:t>channel model calibration, some common calibration parameters are to be selected for specific sensing targets.</w:t>
        </w:r>
      </w:hyperlink>
    </w:p>
    <w:p w14:paraId="4AB4DD17" w14:textId="3892501C"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90" w:history="1">
        <w:r w:rsidR="00771DC5" w:rsidRPr="001179EC">
          <w:rPr>
            <w:rStyle w:val="Hyperlink"/>
            <w:noProof/>
          </w:rPr>
          <w:t>Proposal 25</w:t>
        </w:r>
        <w:r w:rsidR="00771DC5">
          <w:rPr>
            <w:rFonts w:asciiTheme="minorHAnsi" w:eastAsiaTheme="minorEastAsia" w:hAnsiTheme="minorHAnsi"/>
            <w:b w:val="0"/>
            <w:noProof/>
            <w:kern w:val="2"/>
            <w:sz w:val="22"/>
            <w14:ligatures w14:val="standardContextual"/>
          </w:rPr>
          <w:tab/>
        </w:r>
        <w:r w:rsidR="00771DC5" w:rsidRPr="001179EC">
          <w:rPr>
            <w:rStyle w:val="Hyperlink"/>
            <w:noProof/>
          </w:rPr>
          <w:t xml:space="preserve">For UE-involved sensing modes, study channel modelling for the link between </w:t>
        </w:r>
        <w:r w:rsidR="00771DC5" w:rsidRPr="001179EC">
          <w:rPr>
            <w:rStyle w:val="Hyperlink"/>
            <w:rFonts w:cs="Arial"/>
            <w:noProof/>
          </w:rPr>
          <w:t xml:space="preserve">UEs and outdoor sensing targets </w:t>
        </w:r>
        <w:r w:rsidR="00771DC5" w:rsidRPr="001179EC">
          <w:rPr>
            <w:rStyle w:val="Hyperlink"/>
            <w:noProof/>
          </w:rPr>
          <w:t>for UMa, UMi, RMa in 38.901.</w:t>
        </w:r>
      </w:hyperlink>
    </w:p>
    <w:p w14:paraId="17929F8A" w14:textId="17A41484" w:rsidR="00771DC5"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4132191" w:history="1">
        <w:r w:rsidR="00771DC5" w:rsidRPr="001179EC">
          <w:rPr>
            <w:rStyle w:val="Hyperlink"/>
            <w:noProof/>
          </w:rPr>
          <w:t>Proposal 26</w:t>
        </w:r>
        <w:r w:rsidR="00771DC5">
          <w:rPr>
            <w:rFonts w:asciiTheme="minorHAnsi" w:eastAsiaTheme="minorEastAsia" w:hAnsiTheme="minorHAnsi"/>
            <w:b w:val="0"/>
            <w:noProof/>
            <w:kern w:val="2"/>
            <w:sz w:val="22"/>
            <w14:ligatures w14:val="standardContextual"/>
          </w:rPr>
          <w:tab/>
        </w:r>
        <w:r w:rsidR="00771DC5" w:rsidRPr="001179EC">
          <w:rPr>
            <w:rStyle w:val="Hyperlink"/>
            <w:noProof/>
          </w:rPr>
          <w:t>Study whether the BS-UE channel modelling for indoor scenarios in 38.901 can be reused for the link between indoor UEs (as sensing Tx/Rx) and indoor sensing targets.</w:t>
        </w:r>
      </w:hyperlink>
    </w:p>
    <w:p w14:paraId="58ACA235" w14:textId="6EFF1EFD" w:rsidR="00C01F33" w:rsidRPr="00CE0424" w:rsidRDefault="006E1C82" w:rsidP="00AC0C4A">
      <w:pPr>
        <w:pStyle w:val="BodyText"/>
      </w:pPr>
      <w:r>
        <w:rPr>
          <w:b/>
          <w:bCs/>
        </w:rPr>
        <w:fldChar w:fldCharType="end"/>
      </w:r>
    </w:p>
    <w:p w14:paraId="71D79D99" w14:textId="77777777" w:rsidR="00F507D1" w:rsidRPr="00CE0424" w:rsidRDefault="00F507D1" w:rsidP="00CE0424">
      <w:pPr>
        <w:pStyle w:val="Heading1"/>
      </w:pPr>
      <w:bookmarkStart w:id="84" w:name="_In-sequence_SDU_delivery"/>
      <w:bookmarkStart w:id="85" w:name="OLE_LINK43"/>
      <w:bookmarkEnd w:id="84"/>
      <w:r w:rsidRPr="00CE0424">
        <w:t>References</w:t>
      </w:r>
    </w:p>
    <w:p w14:paraId="0635720B" w14:textId="77777777" w:rsidR="006C49C1" w:rsidRDefault="006C49C1" w:rsidP="006C49C1">
      <w:pPr>
        <w:pStyle w:val="Reference"/>
        <w:spacing w:after="160"/>
        <w:ind w:left="562" w:hanging="562"/>
      </w:pPr>
      <w:bookmarkStart w:id="86" w:name="_Ref174151459"/>
      <w:bookmarkStart w:id="87" w:name="_Ref189809556"/>
      <w:bookmarkEnd w:id="85"/>
      <w:r w:rsidRPr="6F609D71">
        <w:t xml:space="preserve">RP-240799, </w:t>
      </w:r>
      <w:bookmarkStart w:id="88"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3GPP TSG RAN Meeting #103, March 202</w:t>
      </w:r>
      <w:bookmarkEnd w:id="88"/>
      <w:r w:rsidRPr="6F609D71">
        <w:t>4</w:t>
      </w:r>
    </w:p>
    <w:p w14:paraId="54565881" w14:textId="77777777" w:rsidR="00E70B2C" w:rsidRDefault="00E70B2C" w:rsidP="00E70B2C">
      <w:pPr>
        <w:pStyle w:val="Reference"/>
        <w:spacing w:after="160"/>
        <w:ind w:left="562" w:hanging="562"/>
      </w:pPr>
      <w:bookmarkStart w:id="89" w:name="_Ref166089409"/>
      <w:r w:rsidRPr="00167AC5">
        <w:rPr>
          <w:rFonts w:ascii="Helvetica" w:eastAsia="Times New Roman" w:hAnsi="Helvetica" w:cs="Helvetica"/>
          <w:color w:val="000000"/>
          <w:szCs w:val="20"/>
          <w:lang w:eastAsia="en-GB"/>
        </w:rPr>
        <w:t>K. T. Selvan and R. Janaswamy, “Fraunhofer and Fresnel distances,” IEEE Antennas Propag. Mag., vol. 59, no. 4, pp. 12–15, Aug. 2017.</w:t>
      </w:r>
    </w:p>
    <w:p w14:paraId="7FFAA2F9" w14:textId="77777777" w:rsidR="00FB0E20" w:rsidRDefault="00FB0E20" w:rsidP="00FB0E20">
      <w:pPr>
        <w:pStyle w:val="Reference"/>
        <w:spacing w:after="160"/>
        <w:ind w:left="562" w:hanging="562"/>
      </w:pPr>
      <w:bookmarkStart w:id="90" w:name="OLE_LINK32"/>
      <w:bookmarkEnd w:id="89"/>
      <w:r w:rsidRPr="00F12F93">
        <w:t>R1-2405964</w:t>
      </w:r>
      <w:bookmarkEnd w:id="90"/>
      <w:r>
        <w:rPr>
          <w:rFonts w:eastAsiaTheme="minorEastAsia" w:hint="eastAsia"/>
        </w:rPr>
        <w:t xml:space="preserve">, </w:t>
      </w:r>
      <w:r w:rsidRPr="008D19EB">
        <w:rPr>
          <w:rFonts w:cs="Arial"/>
          <w:bCs/>
        </w:rPr>
        <w:t xml:space="preserve">LS on </w:t>
      </w:r>
      <w:r>
        <w:rPr>
          <w:rFonts w:cs="Arial"/>
          <w:bCs/>
        </w:rPr>
        <w:t>Physical Properties of Sensing Targets in Automotive Scenarios for ISAC</w:t>
      </w:r>
      <w:r>
        <w:rPr>
          <w:rFonts w:eastAsiaTheme="minorEastAsia" w:cs="Arial" w:hint="eastAsia"/>
          <w:bCs/>
        </w:rPr>
        <w:t xml:space="preserve">, RAN1#118, </w:t>
      </w:r>
      <w:r w:rsidRPr="00206FDD">
        <w:rPr>
          <w:rFonts w:eastAsiaTheme="minorEastAsia" w:cs="Arial"/>
          <w:bCs/>
        </w:rPr>
        <w:t>August 2024</w:t>
      </w:r>
    </w:p>
    <w:p w14:paraId="7E36BACD" w14:textId="22267B3E" w:rsidR="00B72443" w:rsidRPr="00C16A14" w:rsidRDefault="00C16A14" w:rsidP="006C49C1">
      <w:pPr>
        <w:pStyle w:val="Reference"/>
        <w:spacing w:after="160"/>
        <w:ind w:left="562" w:hanging="562"/>
      </w:pPr>
      <w:r>
        <w:rPr>
          <w:rFonts w:eastAsiaTheme="minorEastAsia" w:hint="eastAsia"/>
        </w:rPr>
        <w:t xml:space="preserve">TR 22.837, </w:t>
      </w:r>
      <w:r w:rsidRPr="00C16A14">
        <w:rPr>
          <w:rFonts w:eastAsiaTheme="minorEastAsia"/>
        </w:rPr>
        <w:t>Feasibility Study on Integrated Sensing and Communication</w:t>
      </w:r>
      <w:r>
        <w:rPr>
          <w:rFonts w:eastAsiaTheme="minorEastAsia" w:hint="eastAsia"/>
        </w:rPr>
        <w:t>, v19.1.0, September 2023</w:t>
      </w:r>
    </w:p>
    <w:p w14:paraId="6DA50239" w14:textId="6661D7D7" w:rsidR="00C16A14" w:rsidRPr="00F12F93" w:rsidRDefault="00F12F93" w:rsidP="006C49C1">
      <w:pPr>
        <w:pStyle w:val="Reference"/>
        <w:spacing w:after="160"/>
        <w:ind w:left="562" w:hanging="562"/>
      </w:pPr>
      <w:r>
        <w:rPr>
          <w:rFonts w:eastAsiaTheme="minorEastAsia" w:hint="eastAsia"/>
        </w:rPr>
        <w:t xml:space="preserve">TR </w:t>
      </w:r>
      <w:r w:rsidR="00C16A14">
        <w:rPr>
          <w:rFonts w:eastAsiaTheme="minorEastAsia" w:hint="eastAsia"/>
        </w:rPr>
        <w:t xml:space="preserve">37.885, </w:t>
      </w:r>
      <w:r w:rsidRPr="00084995">
        <w:t xml:space="preserve">Study on evaluation methodology of new Vehicle-to-Everything </w:t>
      </w:r>
      <w:r>
        <w:t>(</w:t>
      </w:r>
      <w:r w:rsidRPr="00084995">
        <w:t>V2X</w:t>
      </w:r>
      <w:r>
        <w:t>)</w:t>
      </w:r>
      <w:r w:rsidRPr="00084995">
        <w:t xml:space="preserve"> use cases for LTE and NR</w:t>
      </w:r>
      <w:r>
        <w:rPr>
          <w:rFonts w:eastAsiaTheme="minorEastAsia" w:hint="eastAsia"/>
        </w:rPr>
        <w:t>, v15.3.0, June 2019</w:t>
      </w:r>
    </w:p>
    <w:bookmarkEnd w:id="86"/>
    <w:bookmarkEnd w:id="87"/>
    <w:p w14:paraId="4A27A59A" w14:textId="77777777" w:rsidR="00D031C6" w:rsidRDefault="00D031C6" w:rsidP="00D031C6">
      <w:pPr>
        <w:pStyle w:val="Reference"/>
        <w:spacing w:after="160"/>
        <w:ind w:left="562" w:hanging="562"/>
      </w:pPr>
      <w:r w:rsidRPr="00FA55A3">
        <w:t>R1-2402290,</w:t>
      </w:r>
      <w:r w:rsidRPr="00FF1DBC">
        <w:t xml:space="preserve"> Discussion on ISAC Channel Modelling</w:t>
      </w:r>
      <w:r>
        <w:t>, Ericsson, RAN1#116bis, April 2024</w:t>
      </w:r>
    </w:p>
    <w:p w14:paraId="6B1CAD1F" w14:textId="76A9A830" w:rsidR="00D031C6" w:rsidRDefault="00D031C6" w:rsidP="00D031C6">
      <w:pPr>
        <w:pStyle w:val="Reference"/>
      </w:pPr>
      <w:bookmarkStart w:id="91" w:name="_Hlk166231578"/>
      <w:r w:rsidRPr="00820B34">
        <w:t>R1-2405009</w:t>
      </w:r>
      <w:r>
        <w:t>, Discussion on ISAC Deployment Scenarios, Ericsson, RAN1#117, May 2024</w:t>
      </w:r>
    </w:p>
    <w:bookmarkEnd w:id="91"/>
    <w:p w14:paraId="7B8DE7D4" w14:textId="5B752FB6" w:rsidR="00487BB8" w:rsidRPr="000300D4" w:rsidRDefault="000300D4" w:rsidP="00487BB8">
      <w:pPr>
        <w:pStyle w:val="Reference"/>
      </w:pPr>
      <w:r w:rsidRPr="000300D4">
        <w:t>R1-2406906</w:t>
      </w:r>
      <w:r w:rsidR="00487BB8" w:rsidRPr="000300D4">
        <w:t>, Discussion on ISAC Deployment Scenarios, Ericsson, RAN1#11</w:t>
      </w:r>
      <w:r w:rsidR="00487BB8" w:rsidRPr="000300D4">
        <w:rPr>
          <w:rFonts w:eastAsiaTheme="minorEastAsia" w:hint="eastAsia"/>
        </w:rPr>
        <w:t>8</w:t>
      </w:r>
      <w:r w:rsidR="00487BB8" w:rsidRPr="000300D4">
        <w:t xml:space="preserve">, </w:t>
      </w:r>
      <w:r w:rsidR="00487BB8" w:rsidRPr="000300D4">
        <w:rPr>
          <w:rFonts w:eastAsiaTheme="minorEastAsia" w:hint="eastAsia"/>
        </w:rPr>
        <w:t>August</w:t>
      </w:r>
      <w:r w:rsidR="00487BB8" w:rsidRPr="000300D4">
        <w:t xml:space="preserve"> 2024</w:t>
      </w:r>
    </w:p>
    <w:p w14:paraId="473D6934" w14:textId="77777777" w:rsidR="00D031C6" w:rsidRDefault="00D031C6" w:rsidP="00A60415">
      <w:pPr>
        <w:pStyle w:val="Reference"/>
        <w:numPr>
          <w:ilvl w:val="0"/>
          <w:numId w:val="0"/>
        </w:numPr>
        <w:spacing w:after="160"/>
        <w:ind w:left="567" w:hanging="567"/>
      </w:pPr>
    </w:p>
    <w:p w14:paraId="3A2D2073" w14:textId="1CC9493D" w:rsidR="00167AC5" w:rsidRDefault="00167AC5" w:rsidP="00F12F93">
      <w:pPr>
        <w:pStyle w:val="Reference"/>
        <w:numPr>
          <w:ilvl w:val="0"/>
          <w:numId w:val="0"/>
        </w:numPr>
        <w:spacing w:after="160"/>
        <w:ind w:left="562"/>
      </w:pPr>
    </w:p>
    <w:sectPr w:rsidR="00167AC5"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636E" w14:textId="77777777" w:rsidR="001D3D4D" w:rsidRDefault="001D3D4D">
      <w:r>
        <w:separator/>
      </w:r>
    </w:p>
  </w:endnote>
  <w:endnote w:type="continuationSeparator" w:id="0">
    <w:p w14:paraId="1CBDD210" w14:textId="77777777" w:rsidR="001D3D4D" w:rsidRDefault="001D3D4D">
      <w:r>
        <w:continuationSeparator/>
      </w:r>
    </w:p>
  </w:endnote>
  <w:endnote w:type="continuationNotice" w:id="1">
    <w:p w14:paraId="109FFC95" w14:textId="77777777" w:rsidR="001D3D4D" w:rsidRDefault="001D3D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8F945" w14:textId="77777777" w:rsidR="001D3D4D" w:rsidRDefault="001D3D4D">
      <w:r>
        <w:separator/>
      </w:r>
    </w:p>
  </w:footnote>
  <w:footnote w:type="continuationSeparator" w:id="0">
    <w:p w14:paraId="173B880C" w14:textId="77777777" w:rsidR="001D3D4D" w:rsidRDefault="001D3D4D">
      <w:r>
        <w:continuationSeparator/>
      </w:r>
    </w:p>
  </w:footnote>
  <w:footnote w:type="continuationNotice" w:id="1">
    <w:p w14:paraId="413F9998" w14:textId="77777777" w:rsidR="001D3D4D" w:rsidRDefault="001D3D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667FF"/>
    <w:multiLevelType w:val="hybridMultilevel"/>
    <w:tmpl w:val="6AA82F22"/>
    <w:lvl w:ilvl="0" w:tplc="FD02C1EE">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207C69"/>
    <w:multiLevelType w:val="hybridMultilevel"/>
    <w:tmpl w:val="839202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D35D63"/>
    <w:multiLevelType w:val="hybridMultilevel"/>
    <w:tmpl w:val="95DA2F78"/>
    <w:lvl w:ilvl="0" w:tplc="50F2CCE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8"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AA2862"/>
    <w:multiLevelType w:val="hybridMultilevel"/>
    <w:tmpl w:val="FB88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2"/>
  </w:num>
  <w:num w:numId="2" w16cid:durableId="1349257284">
    <w:abstractNumId w:val="16"/>
  </w:num>
  <w:num w:numId="3" w16cid:durableId="1443456286">
    <w:abstractNumId w:val="1"/>
  </w:num>
  <w:num w:numId="4" w16cid:durableId="890460132">
    <w:abstractNumId w:val="23"/>
  </w:num>
  <w:num w:numId="5" w16cid:durableId="583606529">
    <w:abstractNumId w:val="24"/>
  </w:num>
  <w:num w:numId="6" w16cid:durableId="738017909">
    <w:abstractNumId w:val="25"/>
  </w:num>
  <w:num w:numId="7" w16cid:durableId="130221214">
    <w:abstractNumId w:val="8"/>
  </w:num>
  <w:num w:numId="8" w16cid:durableId="450562996">
    <w:abstractNumId w:val="9"/>
  </w:num>
  <w:num w:numId="9" w16cid:durableId="772214637">
    <w:abstractNumId w:val="6"/>
  </w:num>
  <w:num w:numId="10" w16cid:durableId="1500537096">
    <w:abstractNumId w:val="28"/>
  </w:num>
  <w:num w:numId="11" w16cid:durableId="173231599">
    <w:abstractNumId w:val="14"/>
  </w:num>
  <w:num w:numId="12" w16cid:durableId="755903588">
    <w:abstractNumId w:val="27"/>
  </w:num>
  <w:num w:numId="13" w16cid:durableId="374816458">
    <w:abstractNumId w:val="13"/>
  </w:num>
  <w:num w:numId="14" w16cid:durableId="214389677">
    <w:abstractNumId w:val="18"/>
  </w:num>
  <w:num w:numId="15" w16cid:durableId="58133437">
    <w:abstractNumId w:val="17"/>
  </w:num>
  <w:num w:numId="16" w16cid:durableId="269121482">
    <w:abstractNumId w:val="30"/>
  </w:num>
  <w:num w:numId="17" w16cid:durableId="1031498301">
    <w:abstractNumId w:val="4"/>
  </w:num>
  <w:num w:numId="18" w16cid:durableId="1933855137">
    <w:abstractNumId w:val="12"/>
  </w:num>
  <w:num w:numId="19" w16cid:durableId="1842816853">
    <w:abstractNumId w:val="0"/>
  </w:num>
  <w:num w:numId="20" w16cid:durableId="1203052966">
    <w:abstractNumId w:val="26"/>
  </w:num>
  <w:num w:numId="21" w16cid:durableId="283927353">
    <w:abstractNumId w:val="21"/>
  </w:num>
  <w:num w:numId="22" w16cid:durableId="52391042">
    <w:abstractNumId w:val="7"/>
  </w:num>
  <w:num w:numId="23" w16cid:durableId="1788963852">
    <w:abstractNumId w:val="19"/>
  </w:num>
  <w:num w:numId="24" w16cid:durableId="987628866">
    <w:abstractNumId w:val="16"/>
  </w:num>
  <w:num w:numId="25" w16cid:durableId="718165441">
    <w:abstractNumId w:val="23"/>
  </w:num>
  <w:num w:numId="26" w16cid:durableId="93064581">
    <w:abstractNumId w:val="23"/>
  </w:num>
  <w:num w:numId="27" w16cid:durableId="1750158072">
    <w:abstractNumId w:val="2"/>
  </w:num>
  <w:num w:numId="28" w16cid:durableId="1605575817">
    <w:abstractNumId w:val="5"/>
  </w:num>
  <w:num w:numId="29" w16cid:durableId="1136950317">
    <w:abstractNumId w:val="29"/>
  </w:num>
  <w:num w:numId="30" w16cid:durableId="1418869000">
    <w:abstractNumId w:val="23"/>
  </w:num>
  <w:num w:numId="31" w16cid:durableId="953945021">
    <w:abstractNumId w:val="22"/>
  </w:num>
  <w:num w:numId="32" w16cid:durableId="755633729">
    <w:abstractNumId w:val="16"/>
  </w:num>
  <w:num w:numId="33" w16cid:durableId="1391928813">
    <w:abstractNumId w:val="16"/>
  </w:num>
  <w:num w:numId="34" w16cid:durableId="1415008337">
    <w:abstractNumId w:val="15"/>
  </w:num>
  <w:num w:numId="35" w16cid:durableId="1499267715">
    <w:abstractNumId w:val="10"/>
  </w:num>
  <w:num w:numId="36" w16cid:durableId="638844995">
    <w:abstractNumId w:val="23"/>
  </w:num>
  <w:num w:numId="37" w16cid:durableId="448817955">
    <w:abstractNumId w:val="16"/>
  </w:num>
  <w:num w:numId="38" w16cid:durableId="313678714">
    <w:abstractNumId w:val="23"/>
  </w:num>
  <w:num w:numId="39" w16cid:durableId="296692091">
    <w:abstractNumId w:val="11"/>
  </w:num>
  <w:num w:numId="40" w16cid:durableId="1856534637">
    <w:abstractNumId w:val="3"/>
  </w:num>
  <w:num w:numId="41" w16cid:durableId="205241730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C94"/>
    <w:rsid w:val="00003515"/>
    <w:rsid w:val="00004082"/>
    <w:rsid w:val="0000564C"/>
    <w:rsid w:val="00006446"/>
    <w:rsid w:val="00006896"/>
    <w:rsid w:val="0000759F"/>
    <w:rsid w:val="00007CDC"/>
    <w:rsid w:val="00011B28"/>
    <w:rsid w:val="00015D15"/>
    <w:rsid w:val="00020514"/>
    <w:rsid w:val="0002113A"/>
    <w:rsid w:val="0002564D"/>
    <w:rsid w:val="00025ECA"/>
    <w:rsid w:val="000300D4"/>
    <w:rsid w:val="00030375"/>
    <w:rsid w:val="000304CE"/>
    <w:rsid w:val="0003092B"/>
    <w:rsid w:val="000325B8"/>
    <w:rsid w:val="00033198"/>
    <w:rsid w:val="00034134"/>
    <w:rsid w:val="00034C15"/>
    <w:rsid w:val="00036BA1"/>
    <w:rsid w:val="00040D31"/>
    <w:rsid w:val="00040F49"/>
    <w:rsid w:val="00041D23"/>
    <w:rsid w:val="000422E2"/>
    <w:rsid w:val="00042F22"/>
    <w:rsid w:val="00043335"/>
    <w:rsid w:val="000444EF"/>
    <w:rsid w:val="0004682A"/>
    <w:rsid w:val="00052A07"/>
    <w:rsid w:val="000534E3"/>
    <w:rsid w:val="0005606A"/>
    <w:rsid w:val="00057117"/>
    <w:rsid w:val="00057683"/>
    <w:rsid w:val="000616E7"/>
    <w:rsid w:val="0006436A"/>
    <w:rsid w:val="0006487E"/>
    <w:rsid w:val="00065E1A"/>
    <w:rsid w:val="0006698D"/>
    <w:rsid w:val="00071E09"/>
    <w:rsid w:val="000731AB"/>
    <w:rsid w:val="000738A0"/>
    <w:rsid w:val="000747D9"/>
    <w:rsid w:val="000757D1"/>
    <w:rsid w:val="00075B19"/>
    <w:rsid w:val="00077E5F"/>
    <w:rsid w:val="0008036A"/>
    <w:rsid w:val="00081444"/>
    <w:rsid w:val="00081AE6"/>
    <w:rsid w:val="0008244D"/>
    <w:rsid w:val="00083A9B"/>
    <w:rsid w:val="00084517"/>
    <w:rsid w:val="000855EB"/>
    <w:rsid w:val="00085B52"/>
    <w:rsid w:val="000866F2"/>
    <w:rsid w:val="0009009F"/>
    <w:rsid w:val="00091557"/>
    <w:rsid w:val="000924C1"/>
    <w:rsid w:val="000924F0"/>
    <w:rsid w:val="00092D23"/>
    <w:rsid w:val="00093474"/>
    <w:rsid w:val="0009510F"/>
    <w:rsid w:val="000965A3"/>
    <w:rsid w:val="000A194B"/>
    <w:rsid w:val="000A1B7B"/>
    <w:rsid w:val="000A53B8"/>
    <w:rsid w:val="000A56F2"/>
    <w:rsid w:val="000A5BDE"/>
    <w:rsid w:val="000A63E4"/>
    <w:rsid w:val="000A7AFE"/>
    <w:rsid w:val="000B2719"/>
    <w:rsid w:val="000B39F6"/>
    <w:rsid w:val="000B3A8F"/>
    <w:rsid w:val="000B42B7"/>
    <w:rsid w:val="000B4AB9"/>
    <w:rsid w:val="000B58C3"/>
    <w:rsid w:val="000B61E9"/>
    <w:rsid w:val="000C165A"/>
    <w:rsid w:val="000C18F9"/>
    <w:rsid w:val="000C2E19"/>
    <w:rsid w:val="000C2E99"/>
    <w:rsid w:val="000C316A"/>
    <w:rsid w:val="000C31B5"/>
    <w:rsid w:val="000C4A31"/>
    <w:rsid w:val="000C71D7"/>
    <w:rsid w:val="000D08E6"/>
    <w:rsid w:val="000D0D07"/>
    <w:rsid w:val="000D4797"/>
    <w:rsid w:val="000D7DE3"/>
    <w:rsid w:val="000E0527"/>
    <w:rsid w:val="000E0654"/>
    <w:rsid w:val="000E07DE"/>
    <w:rsid w:val="000E1E92"/>
    <w:rsid w:val="000E4CF5"/>
    <w:rsid w:val="000E5E49"/>
    <w:rsid w:val="000F06D6"/>
    <w:rsid w:val="000F0EB1"/>
    <w:rsid w:val="000F1106"/>
    <w:rsid w:val="000F2C45"/>
    <w:rsid w:val="000F3BE9"/>
    <w:rsid w:val="000F3F6C"/>
    <w:rsid w:val="000F6DF3"/>
    <w:rsid w:val="001005FF"/>
    <w:rsid w:val="00100FDD"/>
    <w:rsid w:val="00103294"/>
    <w:rsid w:val="0010487E"/>
    <w:rsid w:val="00105C2B"/>
    <w:rsid w:val="001062FB"/>
    <w:rsid w:val="001063E6"/>
    <w:rsid w:val="00106FA6"/>
    <w:rsid w:val="001079FE"/>
    <w:rsid w:val="0011006D"/>
    <w:rsid w:val="00110E74"/>
    <w:rsid w:val="001129C0"/>
    <w:rsid w:val="00112F4E"/>
    <w:rsid w:val="001131F7"/>
    <w:rsid w:val="00113CF4"/>
    <w:rsid w:val="001153EA"/>
    <w:rsid w:val="00115643"/>
    <w:rsid w:val="00116765"/>
    <w:rsid w:val="001173E3"/>
    <w:rsid w:val="001219F5"/>
    <w:rsid w:val="00121A20"/>
    <w:rsid w:val="0012265A"/>
    <w:rsid w:val="0012377F"/>
    <w:rsid w:val="00124314"/>
    <w:rsid w:val="0012555B"/>
    <w:rsid w:val="00126B4A"/>
    <w:rsid w:val="001325BF"/>
    <w:rsid w:val="00132FD0"/>
    <w:rsid w:val="00133A6B"/>
    <w:rsid w:val="00133C53"/>
    <w:rsid w:val="001344C0"/>
    <w:rsid w:val="001346FA"/>
    <w:rsid w:val="00135252"/>
    <w:rsid w:val="00137AB5"/>
    <w:rsid w:val="00137F0B"/>
    <w:rsid w:val="0014140E"/>
    <w:rsid w:val="00141C97"/>
    <w:rsid w:val="00143B00"/>
    <w:rsid w:val="0014430D"/>
    <w:rsid w:val="00144A1E"/>
    <w:rsid w:val="00151E23"/>
    <w:rsid w:val="0015231C"/>
    <w:rsid w:val="001526E0"/>
    <w:rsid w:val="001551B5"/>
    <w:rsid w:val="0015537C"/>
    <w:rsid w:val="001600E3"/>
    <w:rsid w:val="00162844"/>
    <w:rsid w:val="00163E7E"/>
    <w:rsid w:val="001659C1"/>
    <w:rsid w:val="0016758C"/>
    <w:rsid w:val="00167AC5"/>
    <w:rsid w:val="00170E64"/>
    <w:rsid w:val="0017149F"/>
    <w:rsid w:val="00172065"/>
    <w:rsid w:val="00173746"/>
    <w:rsid w:val="00173A8E"/>
    <w:rsid w:val="0017502C"/>
    <w:rsid w:val="001764BA"/>
    <w:rsid w:val="001810F3"/>
    <w:rsid w:val="0018143F"/>
    <w:rsid w:val="00181924"/>
    <w:rsid w:val="00181A88"/>
    <w:rsid w:val="00181FF8"/>
    <w:rsid w:val="0018357C"/>
    <w:rsid w:val="001838F8"/>
    <w:rsid w:val="00183916"/>
    <w:rsid w:val="00184DAE"/>
    <w:rsid w:val="0018582E"/>
    <w:rsid w:val="00190AC1"/>
    <w:rsid w:val="0019341A"/>
    <w:rsid w:val="00193641"/>
    <w:rsid w:val="001964CF"/>
    <w:rsid w:val="00197DF9"/>
    <w:rsid w:val="001A06F3"/>
    <w:rsid w:val="001A0C56"/>
    <w:rsid w:val="001A1987"/>
    <w:rsid w:val="001A2564"/>
    <w:rsid w:val="001A2C4A"/>
    <w:rsid w:val="001A3D9F"/>
    <w:rsid w:val="001A6173"/>
    <w:rsid w:val="001A664C"/>
    <w:rsid w:val="001A6CBA"/>
    <w:rsid w:val="001B0D97"/>
    <w:rsid w:val="001B197E"/>
    <w:rsid w:val="001B1CCC"/>
    <w:rsid w:val="001B20E1"/>
    <w:rsid w:val="001B5A5D"/>
    <w:rsid w:val="001C1CE5"/>
    <w:rsid w:val="001C3D2A"/>
    <w:rsid w:val="001C53CF"/>
    <w:rsid w:val="001C6E69"/>
    <w:rsid w:val="001D3D1D"/>
    <w:rsid w:val="001D3D4D"/>
    <w:rsid w:val="001D4DE7"/>
    <w:rsid w:val="001D51BA"/>
    <w:rsid w:val="001D53E7"/>
    <w:rsid w:val="001D6342"/>
    <w:rsid w:val="001D6D53"/>
    <w:rsid w:val="001D7791"/>
    <w:rsid w:val="001E18D1"/>
    <w:rsid w:val="001E2519"/>
    <w:rsid w:val="001E2CA7"/>
    <w:rsid w:val="001E58E2"/>
    <w:rsid w:val="001E68C6"/>
    <w:rsid w:val="001E773E"/>
    <w:rsid w:val="001E7AED"/>
    <w:rsid w:val="001F01D7"/>
    <w:rsid w:val="001F0C6A"/>
    <w:rsid w:val="001F3916"/>
    <w:rsid w:val="001F54C5"/>
    <w:rsid w:val="001F662C"/>
    <w:rsid w:val="001F7074"/>
    <w:rsid w:val="001F79CF"/>
    <w:rsid w:val="00200260"/>
    <w:rsid w:val="00200490"/>
    <w:rsid w:val="002016AA"/>
    <w:rsid w:val="00201F3A"/>
    <w:rsid w:val="002023AB"/>
    <w:rsid w:val="00203842"/>
    <w:rsid w:val="00203F96"/>
    <w:rsid w:val="00204CFE"/>
    <w:rsid w:val="002061C7"/>
    <w:rsid w:val="0020642A"/>
    <w:rsid w:val="002069B2"/>
    <w:rsid w:val="00206FDD"/>
    <w:rsid w:val="00207FA3"/>
    <w:rsid w:val="0021286A"/>
    <w:rsid w:val="00214DA8"/>
    <w:rsid w:val="00215423"/>
    <w:rsid w:val="002158FA"/>
    <w:rsid w:val="00216B9D"/>
    <w:rsid w:val="00217075"/>
    <w:rsid w:val="00220600"/>
    <w:rsid w:val="002224DB"/>
    <w:rsid w:val="00223FCB"/>
    <w:rsid w:val="002252C3"/>
    <w:rsid w:val="00225C54"/>
    <w:rsid w:val="0022666D"/>
    <w:rsid w:val="00230765"/>
    <w:rsid w:val="00230D18"/>
    <w:rsid w:val="002319E4"/>
    <w:rsid w:val="00233500"/>
    <w:rsid w:val="00234E33"/>
    <w:rsid w:val="00235632"/>
    <w:rsid w:val="00235872"/>
    <w:rsid w:val="00241559"/>
    <w:rsid w:val="002419F4"/>
    <w:rsid w:val="00242938"/>
    <w:rsid w:val="00243092"/>
    <w:rsid w:val="002435B3"/>
    <w:rsid w:val="00244EB7"/>
    <w:rsid w:val="002458EB"/>
    <w:rsid w:val="0024738E"/>
    <w:rsid w:val="002500C8"/>
    <w:rsid w:val="002527EA"/>
    <w:rsid w:val="00254A70"/>
    <w:rsid w:val="00254FE6"/>
    <w:rsid w:val="00256A7E"/>
    <w:rsid w:val="00257543"/>
    <w:rsid w:val="00260227"/>
    <w:rsid w:val="00260FAA"/>
    <w:rsid w:val="002617E7"/>
    <w:rsid w:val="00262F13"/>
    <w:rsid w:val="00264228"/>
    <w:rsid w:val="00264334"/>
    <w:rsid w:val="0026462D"/>
    <w:rsid w:val="0026473E"/>
    <w:rsid w:val="00266214"/>
    <w:rsid w:val="00266AD4"/>
    <w:rsid w:val="00267C83"/>
    <w:rsid w:val="002708AD"/>
    <w:rsid w:val="0027144F"/>
    <w:rsid w:val="00271813"/>
    <w:rsid w:val="00271F3A"/>
    <w:rsid w:val="0027264D"/>
    <w:rsid w:val="00272D11"/>
    <w:rsid w:val="00273278"/>
    <w:rsid w:val="002737F4"/>
    <w:rsid w:val="00280395"/>
    <w:rsid w:val="002805F5"/>
    <w:rsid w:val="00280751"/>
    <w:rsid w:val="0028280A"/>
    <w:rsid w:val="00284FDB"/>
    <w:rsid w:val="00286ACD"/>
    <w:rsid w:val="00286F1B"/>
    <w:rsid w:val="00287379"/>
    <w:rsid w:val="00287838"/>
    <w:rsid w:val="002907B5"/>
    <w:rsid w:val="00290E1E"/>
    <w:rsid w:val="00291A84"/>
    <w:rsid w:val="00292D43"/>
    <w:rsid w:val="00292EB7"/>
    <w:rsid w:val="00296227"/>
    <w:rsid w:val="00296F44"/>
    <w:rsid w:val="0029777D"/>
    <w:rsid w:val="002A055E"/>
    <w:rsid w:val="002A0690"/>
    <w:rsid w:val="002A1D4E"/>
    <w:rsid w:val="002A2869"/>
    <w:rsid w:val="002A578E"/>
    <w:rsid w:val="002A63E9"/>
    <w:rsid w:val="002A6A4C"/>
    <w:rsid w:val="002B24D6"/>
    <w:rsid w:val="002B2F14"/>
    <w:rsid w:val="002B6DB7"/>
    <w:rsid w:val="002C0BF9"/>
    <w:rsid w:val="002C0D53"/>
    <w:rsid w:val="002C160B"/>
    <w:rsid w:val="002C402C"/>
    <w:rsid w:val="002C407E"/>
    <w:rsid w:val="002C41E6"/>
    <w:rsid w:val="002C490A"/>
    <w:rsid w:val="002D071A"/>
    <w:rsid w:val="002D172A"/>
    <w:rsid w:val="002D34B2"/>
    <w:rsid w:val="002D3A34"/>
    <w:rsid w:val="002D3C1B"/>
    <w:rsid w:val="002D48B0"/>
    <w:rsid w:val="002D5B37"/>
    <w:rsid w:val="002D7637"/>
    <w:rsid w:val="002E1096"/>
    <w:rsid w:val="002E17F2"/>
    <w:rsid w:val="002E289D"/>
    <w:rsid w:val="002E5A17"/>
    <w:rsid w:val="002E7CAE"/>
    <w:rsid w:val="002F0A7E"/>
    <w:rsid w:val="002F0B14"/>
    <w:rsid w:val="002F13E4"/>
    <w:rsid w:val="002F2771"/>
    <w:rsid w:val="002F3600"/>
    <w:rsid w:val="002F37A9"/>
    <w:rsid w:val="002F51F6"/>
    <w:rsid w:val="002F54B8"/>
    <w:rsid w:val="002F66B4"/>
    <w:rsid w:val="00301B1B"/>
    <w:rsid w:val="00301CE6"/>
    <w:rsid w:val="0030256B"/>
    <w:rsid w:val="0030275C"/>
    <w:rsid w:val="0030501F"/>
    <w:rsid w:val="003069C3"/>
    <w:rsid w:val="00307BA1"/>
    <w:rsid w:val="00310DDE"/>
    <w:rsid w:val="00311702"/>
    <w:rsid w:val="00311E82"/>
    <w:rsid w:val="00312FA5"/>
    <w:rsid w:val="00313FD6"/>
    <w:rsid w:val="003143BD"/>
    <w:rsid w:val="00315363"/>
    <w:rsid w:val="003201F9"/>
    <w:rsid w:val="003203ED"/>
    <w:rsid w:val="00321FDA"/>
    <w:rsid w:val="00322C9F"/>
    <w:rsid w:val="00323421"/>
    <w:rsid w:val="00324D23"/>
    <w:rsid w:val="00324F83"/>
    <w:rsid w:val="00325093"/>
    <w:rsid w:val="00325DB0"/>
    <w:rsid w:val="003313D2"/>
    <w:rsid w:val="00331751"/>
    <w:rsid w:val="00332C0E"/>
    <w:rsid w:val="00334579"/>
    <w:rsid w:val="00335637"/>
    <w:rsid w:val="00335858"/>
    <w:rsid w:val="00335DB0"/>
    <w:rsid w:val="00336447"/>
    <w:rsid w:val="00336BDA"/>
    <w:rsid w:val="00341824"/>
    <w:rsid w:val="00342751"/>
    <w:rsid w:val="00342BD7"/>
    <w:rsid w:val="00343CB9"/>
    <w:rsid w:val="00346DB1"/>
    <w:rsid w:val="00346DB5"/>
    <w:rsid w:val="003477B1"/>
    <w:rsid w:val="00347EF0"/>
    <w:rsid w:val="00352C30"/>
    <w:rsid w:val="00357380"/>
    <w:rsid w:val="003602D9"/>
    <w:rsid w:val="003604CE"/>
    <w:rsid w:val="00370E47"/>
    <w:rsid w:val="003715AA"/>
    <w:rsid w:val="00371AE4"/>
    <w:rsid w:val="00372B38"/>
    <w:rsid w:val="003742AC"/>
    <w:rsid w:val="00374822"/>
    <w:rsid w:val="00375348"/>
    <w:rsid w:val="00377CE1"/>
    <w:rsid w:val="00381D7C"/>
    <w:rsid w:val="00385BF0"/>
    <w:rsid w:val="0038715B"/>
    <w:rsid w:val="003936EC"/>
    <w:rsid w:val="003939FF"/>
    <w:rsid w:val="00396C7E"/>
    <w:rsid w:val="00397C65"/>
    <w:rsid w:val="003A2223"/>
    <w:rsid w:val="003A2A0F"/>
    <w:rsid w:val="003A45A1"/>
    <w:rsid w:val="003A5B0A"/>
    <w:rsid w:val="003A656E"/>
    <w:rsid w:val="003A6BAC"/>
    <w:rsid w:val="003A70A4"/>
    <w:rsid w:val="003A7704"/>
    <w:rsid w:val="003A7EF3"/>
    <w:rsid w:val="003B159C"/>
    <w:rsid w:val="003B369F"/>
    <w:rsid w:val="003B36A3"/>
    <w:rsid w:val="003B5653"/>
    <w:rsid w:val="003B64BB"/>
    <w:rsid w:val="003B766C"/>
    <w:rsid w:val="003B7FE5"/>
    <w:rsid w:val="003C0719"/>
    <w:rsid w:val="003C11C8"/>
    <w:rsid w:val="003C2702"/>
    <w:rsid w:val="003C460B"/>
    <w:rsid w:val="003C7806"/>
    <w:rsid w:val="003D109F"/>
    <w:rsid w:val="003D12CD"/>
    <w:rsid w:val="003D2072"/>
    <w:rsid w:val="003D2478"/>
    <w:rsid w:val="003D3C45"/>
    <w:rsid w:val="003D4C9D"/>
    <w:rsid w:val="003D5B1F"/>
    <w:rsid w:val="003D79F1"/>
    <w:rsid w:val="003D7E6A"/>
    <w:rsid w:val="003E15FA"/>
    <w:rsid w:val="003E234E"/>
    <w:rsid w:val="003E3D7A"/>
    <w:rsid w:val="003E51F5"/>
    <w:rsid w:val="003E55E4"/>
    <w:rsid w:val="003E74E3"/>
    <w:rsid w:val="003E7F87"/>
    <w:rsid w:val="003F05C7"/>
    <w:rsid w:val="003F1479"/>
    <w:rsid w:val="003F2CD4"/>
    <w:rsid w:val="003F5F1C"/>
    <w:rsid w:val="003F6BBE"/>
    <w:rsid w:val="004000E8"/>
    <w:rsid w:val="004002E4"/>
    <w:rsid w:val="00401520"/>
    <w:rsid w:val="00402E2B"/>
    <w:rsid w:val="0040512B"/>
    <w:rsid w:val="004051FD"/>
    <w:rsid w:val="004058A3"/>
    <w:rsid w:val="00405CA5"/>
    <w:rsid w:val="00407CD3"/>
    <w:rsid w:val="00410134"/>
    <w:rsid w:val="0041048A"/>
    <w:rsid w:val="00410B72"/>
    <w:rsid w:val="00410F18"/>
    <w:rsid w:val="004114FA"/>
    <w:rsid w:val="004117BF"/>
    <w:rsid w:val="0041263E"/>
    <w:rsid w:val="00413AAC"/>
    <w:rsid w:val="00413E92"/>
    <w:rsid w:val="00414460"/>
    <w:rsid w:val="0041524E"/>
    <w:rsid w:val="00420AAD"/>
    <w:rsid w:val="00420BE5"/>
    <w:rsid w:val="00421105"/>
    <w:rsid w:val="00422AA4"/>
    <w:rsid w:val="004242F4"/>
    <w:rsid w:val="00427248"/>
    <w:rsid w:val="00434B7B"/>
    <w:rsid w:val="0043691B"/>
    <w:rsid w:val="00437447"/>
    <w:rsid w:val="00441A92"/>
    <w:rsid w:val="00442A26"/>
    <w:rsid w:val="004431DC"/>
    <w:rsid w:val="004443F0"/>
    <w:rsid w:val="00444F56"/>
    <w:rsid w:val="00445189"/>
    <w:rsid w:val="00445A2A"/>
    <w:rsid w:val="00445C49"/>
    <w:rsid w:val="00446488"/>
    <w:rsid w:val="00447CF3"/>
    <w:rsid w:val="004517AA"/>
    <w:rsid w:val="00452CAC"/>
    <w:rsid w:val="00454DB2"/>
    <w:rsid w:val="0045521B"/>
    <w:rsid w:val="0045724A"/>
    <w:rsid w:val="00457565"/>
    <w:rsid w:val="00457993"/>
    <w:rsid w:val="00457B71"/>
    <w:rsid w:val="004600D4"/>
    <w:rsid w:val="00461108"/>
    <w:rsid w:val="00463E99"/>
    <w:rsid w:val="004644BB"/>
    <w:rsid w:val="0046458E"/>
    <w:rsid w:val="00464689"/>
    <w:rsid w:val="00466837"/>
    <w:rsid w:val="004669E2"/>
    <w:rsid w:val="00470732"/>
    <w:rsid w:val="00470C31"/>
    <w:rsid w:val="0047116E"/>
    <w:rsid w:val="00471DE0"/>
    <w:rsid w:val="004734D0"/>
    <w:rsid w:val="00474811"/>
    <w:rsid w:val="004749ED"/>
    <w:rsid w:val="0047556B"/>
    <w:rsid w:val="00477056"/>
    <w:rsid w:val="00477768"/>
    <w:rsid w:val="00477D65"/>
    <w:rsid w:val="004818E0"/>
    <w:rsid w:val="00485673"/>
    <w:rsid w:val="00487BB8"/>
    <w:rsid w:val="00492BC5"/>
    <w:rsid w:val="00496450"/>
    <w:rsid w:val="004964F1"/>
    <w:rsid w:val="00496756"/>
    <w:rsid w:val="004A0321"/>
    <w:rsid w:val="004A05CD"/>
    <w:rsid w:val="004A16BC"/>
    <w:rsid w:val="004A1DA0"/>
    <w:rsid w:val="004A2B94"/>
    <w:rsid w:val="004A3422"/>
    <w:rsid w:val="004B3146"/>
    <w:rsid w:val="004B5280"/>
    <w:rsid w:val="004B6F38"/>
    <w:rsid w:val="004B6F6A"/>
    <w:rsid w:val="004B7C0C"/>
    <w:rsid w:val="004C3898"/>
    <w:rsid w:val="004C5B89"/>
    <w:rsid w:val="004C795E"/>
    <w:rsid w:val="004D30E7"/>
    <w:rsid w:val="004D36B1"/>
    <w:rsid w:val="004D6E68"/>
    <w:rsid w:val="004D7943"/>
    <w:rsid w:val="004D7C44"/>
    <w:rsid w:val="004D7EBD"/>
    <w:rsid w:val="004E0653"/>
    <w:rsid w:val="004E180D"/>
    <w:rsid w:val="004E2680"/>
    <w:rsid w:val="004E28F9"/>
    <w:rsid w:val="004E3E8C"/>
    <w:rsid w:val="004E454A"/>
    <w:rsid w:val="004E462E"/>
    <w:rsid w:val="004E4AC0"/>
    <w:rsid w:val="004E5184"/>
    <w:rsid w:val="004E56DC"/>
    <w:rsid w:val="004E76F4"/>
    <w:rsid w:val="004F0B4E"/>
    <w:rsid w:val="004F0B6C"/>
    <w:rsid w:val="004F19F2"/>
    <w:rsid w:val="004F2078"/>
    <w:rsid w:val="004F2248"/>
    <w:rsid w:val="004F3238"/>
    <w:rsid w:val="004F4C5F"/>
    <w:rsid w:val="004F4DA3"/>
    <w:rsid w:val="00500215"/>
    <w:rsid w:val="005028BC"/>
    <w:rsid w:val="00504986"/>
    <w:rsid w:val="00506557"/>
    <w:rsid w:val="0050677A"/>
    <w:rsid w:val="00507BE7"/>
    <w:rsid w:val="0051067C"/>
    <w:rsid w:val="005108D8"/>
    <w:rsid w:val="0051139A"/>
    <w:rsid w:val="005116F9"/>
    <w:rsid w:val="00512A59"/>
    <w:rsid w:val="00513C98"/>
    <w:rsid w:val="00514DA7"/>
    <w:rsid w:val="005153A7"/>
    <w:rsid w:val="00516D30"/>
    <w:rsid w:val="005207BF"/>
    <w:rsid w:val="00521677"/>
    <w:rsid w:val="005219CF"/>
    <w:rsid w:val="0052240D"/>
    <w:rsid w:val="00523E02"/>
    <w:rsid w:val="00524F9F"/>
    <w:rsid w:val="00526867"/>
    <w:rsid w:val="00532040"/>
    <w:rsid w:val="0053343C"/>
    <w:rsid w:val="00534B59"/>
    <w:rsid w:val="00536759"/>
    <w:rsid w:val="00536CED"/>
    <w:rsid w:val="00537C62"/>
    <w:rsid w:val="00540CC0"/>
    <w:rsid w:val="005450F9"/>
    <w:rsid w:val="00546970"/>
    <w:rsid w:val="00552600"/>
    <w:rsid w:val="00552D3B"/>
    <w:rsid w:val="0055375D"/>
    <w:rsid w:val="00554E19"/>
    <w:rsid w:val="00555478"/>
    <w:rsid w:val="00560703"/>
    <w:rsid w:val="0056121F"/>
    <w:rsid w:val="005623CF"/>
    <w:rsid w:val="0056257E"/>
    <w:rsid w:val="0056472A"/>
    <w:rsid w:val="00567670"/>
    <w:rsid w:val="00572505"/>
    <w:rsid w:val="005733A2"/>
    <w:rsid w:val="0057382C"/>
    <w:rsid w:val="00575C49"/>
    <w:rsid w:val="0057676A"/>
    <w:rsid w:val="00580956"/>
    <w:rsid w:val="00581ABE"/>
    <w:rsid w:val="005827DC"/>
    <w:rsid w:val="00582809"/>
    <w:rsid w:val="0058557F"/>
    <w:rsid w:val="0058798C"/>
    <w:rsid w:val="005900FA"/>
    <w:rsid w:val="00590DAC"/>
    <w:rsid w:val="00590E3F"/>
    <w:rsid w:val="005935A4"/>
    <w:rsid w:val="005948C2"/>
    <w:rsid w:val="00595560"/>
    <w:rsid w:val="00595DCA"/>
    <w:rsid w:val="0059779B"/>
    <w:rsid w:val="005A1952"/>
    <w:rsid w:val="005A209A"/>
    <w:rsid w:val="005A43BF"/>
    <w:rsid w:val="005A5618"/>
    <w:rsid w:val="005A662D"/>
    <w:rsid w:val="005B1409"/>
    <w:rsid w:val="005B35D7"/>
    <w:rsid w:val="005B390C"/>
    <w:rsid w:val="005B392A"/>
    <w:rsid w:val="005B3AA3"/>
    <w:rsid w:val="005B44CE"/>
    <w:rsid w:val="005B4535"/>
    <w:rsid w:val="005B6417"/>
    <w:rsid w:val="005B6F83"/>
    <w:rsid w:val="005B78A3"/>
    <w:rsid w:val="005C5372"/>
    <w:rsid w:val="005C6F1B"/>
    <w:rsid w:val="005C74FB"/>
    <w:rsid w:val="005D0AFF"/>
    <w:rsid w:val="005D1602"/>
    <w:rsid w:val="005D3601"/>
    <w:rsid w:val="005D3964"/>
    <w:rsid w:val="005D7E85"/>
    <w:rsid w:val="005E2381"/>
    <w:rsid w:val="005E33A6"/>
    <w:rsid w:val="005E385F"/>
    <w:rsid w:val="005E5B81"/>
    <w:rsid w:val="005F2CB1"/>
    <w:rsid w:val="005F3025"/>
    <w:rsid w:val="005F3C99"/>
    <w:rsid w:val="005F618C"/>
    <w:rsid w:val="005F70BD"/>
    <w:rsid w:val="0060066A"/>
    <w:rsid w:val="00601F08"/>
    <w:rsid w:val="00602075"/>
    <w:rsid w:val="0060283C"/>
    <w:rsid w:val="0060310D"/>
    <w:rsid w:val="00603DC7"/>
    <w:rsid w:val="00604F14"/>
    <w:rsid w:val="00611B83"/>
    <w:rsid w:val="00612D96"/>
    <w:rsid w:val="00613257"/>
    <w:rsid w:val="006134AA"/>
    <w:rsid w:val="0061351B"/>
    <w:rsid w:val="00613CEA"/>
    <w:rsid w:val="00614D62"/>
    <w:rsid w:val="006169EA"/>
    <w:rsid w:val="00616EB4"/>
    <w:rsid w:val="006202A8"/>
    <w:rsid w:val="006208DE"/>
    <w:rsid w:val="00620A71"/>
    <w:rsid w:val="00620D80"/>
    <w:rsid w:val="0062335B"/>
    <w:rsid w:val="006234A6"/>
    <w:rsid w:val="00624AE2"/>
    <w:rsid w:val="00624FC9"/>
    <w:rsid w:val="00625DA6"/>
    <w:rsid w:val="00626C88"/>
    <w:rsid w:val="00627B3D"/>
    <w:rsid w:val="00627D6C"/>
    <w:rsid w:val="00630001"/>
    <w:rsid w:val="00630CD7"/>
    <w:rsid w:val="006311B3"/>
    <w:rsid w:val="00632179"/>
    <w:rsid w:val="0063284C"/>
    <w:rsid w:val="00632CAF"/>
    <w:rsid w:val="00633BD8"/>
    <w:rsid w:val="006347F7"/>
    <w:rsid w:val="00635743"/>
    <w:rsid w:val="00636266"/>
    <w:rsid w:val="00636398"/>
    <w:rsid w:val="006368D3"/>
    <w:rsid w:val="006377EC"/>
    <w:rsid w:val="00640795"/>
    <w:rsid w:val="0064151F"/>
    <w:rsid w:val="00641533"/>
    <w:rsid w:val="0064208D"/>
    <w:rsid w:val="00643475"/>
    <w:rsid w:val="0064396A"/>
    <w:rsid w:val="00643C38"/>
    <w:rsid w:val="0064516C"/>
    <w:rsid w:val="0064624E"/>
    <w:rsid w:val="00647395"/>
    <w:rsid w:val="00650798"/>
    <w:rsid w:val="00650AB9"/>
    <w:rsid w:val="00651A9E"/>
    <w:rsid w:val="0065435C"/>
    <w:rsid w:val="00655733"/>
    <w:rsid w:val="00655ACD"/>
    <w:rsid w:val="00656A92"/>
    <w:rsid w:val="00656DDE"/>
    <w:rsid w:val="0065724D"/>
    <w:rsid w:val="0066011D"/>
    <w:rsid w:val="006607C0"/>
    <w:rsid w:val="006613A6"/>
    <w:rsid w:val="006627A2"/>
    <w:rsid w:val="006634E6"/>
    <w:rsid w:val="006655EE"/>
    <w:rsid w:val="00666A69"/>
    <w:rsid w:val="00667EE7"/>
    <w:rsid w:val="00670922"/>
    <w:rsid w:val="00670BE1"/>
    <w:rsid w:val="00670E7D"/>
    <w:rsid w:val="00671C9F"/>
    <w:rsid w:val="0067218F"/>
    <w:rsid w:val="00672DD6"/>
    <w:rsid w:val="006740A9"/>
    <w:rsid w:val="006741F2"/>
    <w:rsid w:val="00674CC3"/>
    <w:rsid w:val="00674F6C"/>
    <w:rsid w:val="00675A8C"/>
    <w:rsid w:val="00675AED"/>
    <w:rsid w:val="00675C72"/>
    <w:rsid w:val="006771F9"/>
    <w:rsid w:val="006776D7"/>
    <w:rsid w:val="00681003"/>
    <w:rsid w:val="006817C9"/>
    <w:rsid w:val="006817ED"/>
    <w:rsid w:val="00683A57"/>
    <w:rsid w:val="00683ECE"/>
    <w:rsid w:val="00685615"/>
    <w:rsid w:val="00685EB9"/>
    <w:rsid w:val="006860EF"/>
    <w:rsid w:val="00687CDB"/>
    <w:rsid w:val="00691448"/>
    <w:rsid w:val="00692931"/>
    <w:rsid w:val="00692C41"/>
    <w:rsid w:val="0069306C"/>
    <w:rsid w:val="00695AA4"/>
    <w:rsid w:val="00695FC2"/>
    <w:rsid w:val="00696315"/>
    <w:rsid w:val="00696871"/>
    <w:rsid w:val="00696949"/>
    <w:rsid w:val="00697052"/>
    <w:rsid w:val="006A12F0"/>
    <w:rsid w:val="006A1F44"/>
    <w:rsid w:val="006A39CD"/>
    <w:rsid w:val="006A46FB"/>
    <w:rsid w:val="006A5AEB"/>
    <w:rsid w:val="006A5E28"/>
    <w:rsid w:val="006A697B"/>
    <w:rsid w:val="006A6DCE"/>
    <w:rsid w:val="006A7AFF"/>
    <w:rsid w:val="006B16CC"/>
    <w:rsid w:val="006B1816"/>
    <w:rsid w:val="006B2099"/>
    <w:rsid w:val="006B3411"/>
    <w:rsid w:val="006B4715"/>
    <w:rsid w:val="006B50CF"/>
    <w:rsid w:val="006B7119"/>
    <w:rsid w:val="006B7174"/>
    <w:rsid w:val="006C03B8"/>
    <w:rsid w:val="006C2519"/>
    <w:rsid w:val="006C2A72"/>
    <w:rsid w:val="006C34FA"/>
    <w:rsid w:val="006C49C1"/>
    <w:rsid w:val="006C5EC9"/>
    <w:rsid w:val="006C6059"/>
    <w:rsid w:val="006C7522"/>
    <w:rsid w:val="006D09E7"/>
    <w:rsid w:val="006D187D"/>
    <w:rsid w:val="006D2360"/>
    <w:rsid w:val="006D54CA"/>
    <w:rsid w:val="006D6F08"/>
    <w:rsid w:val="006D7338"/>
    <w:rsid w:val="006E062C"/>
    <w:rsid w:val="006E18B2"/>
    <w:rsid w:val="006E1C19"/>
    <w:rsid w:val="006E1C82"/>
    <w:rsid w:val="006E1ED5"/>
    <w:rsid w:val="006E20AE"/>
    <w:rsid w:val="006E28B7"/>
    <w:rsid w:val="006E2A9B"/>
    <w:rsid w:val="006E3310"/>
    <w:rsid w:val="006E37A9"/>
    <w:rsid w:val="006E3E7A"/>
    <w:rsid w:val="006E4E39"/>
    <w:rsid w:val="006E565E"/>
    <w:rsid w:val="006E673D"/>
    <w:rsid w:val="006E7D3B"/>
    <w:rsid w:val="006F1B70"/>
    <w:rsid w:val="006F341D"/>
    <w:rsid w:val="006F3CDE"/>
    <w:rsid w:val="006F53DA"/>
    <w:rsid w:val="006F581A"/>
    <w:rsid w:val="006F58D4"/>
    <w:rsid w:val="006F6582"/>
    <w:rsid w:val="00700AB6"/>
    <w:rsid w:val="00701C9A"/>
    <w:rsid w:val="0070346E"/>
    <w:rsid w:val="00704EDB"/>
    <w:rsid w:val="007058A8"/>
    <w:rsid w:val="00706101"/>
    <w:rsid w:val="007062D7"/>
    <w:rsid w:val="00707072"/>
    <w:rsid w:val="0070740C"/>
    <w:rsid w:val="00707D61"/>
    <w:rsid w:val="0071198C"/>
    <w:rsid w:val="00712287"/>
    <w:rsid w:val="00712772"/>
    <w:rsid w:val="00712B21"/>
    <w:rsid w:val="007148D3"/>
    <w:rsid w:val="00715B9A"/>
    <w:rsid w:val="00716270"/>
    <w:rsid w:val="0071744C"/>
    <w:rsid w:val="00717B58"/>
    <w:rsid w:val="007208D3"/>
    <w:rsid w:val="00721B32"/>
    <w:rsid w:val="00722876"/>
    <w:rsid w:val="0072467C"/>
    <w:rsid w:val="007257D0"/>
    <w:rsid w:val="00726EA6"/>
    <w:rsid w:val="00727208"/>
    <w:rsid w:val="00727680"/>
    <w:rsid w:val="00731A7E"/>
    <w:rsid w:val="00732B31"/>
    <w:rsid w:val="00734580"/>
    <w:rsid w:val="007348B1"/>
    <w:rsid w:val="007362A6"/>
    <w:rsid w:val="00736D7D"/>
    <w:rsid w:val="00740E58"/>
    <w:rsid w:val="007445A0"/>
    <w:rsid w:val="0074524B"/>
    <w:rsid w:val="00746672"/>
    <w:rsid w:val="00746A58"/>
    <w:rsid w:val="00747D8B"/>
    <w:rsid w:val="00751228"/>
    <w:rsid w:val="00755E76"/>
    <w:rsid w:val="0075668D"/>
    <w:rsid w:val="007571E1"/>
    <w:rsid w:val="007577A3"/>
    <w:rsid w:val="007604B2"/>
    <w:rsid w:val="007630FC"/>
    <w:rsid w:val="0076424B"/>
    <w:rsid w:val="00764B21"/>
    <w:rsid w:val="00764B9E"/>
    <w:rsid w:val="00765281"/>
    <w:rsid w:val="0076675E"/>
    <w:rsid w:val="00766BAD"/>
    <w:rsid w:val="00767E8F"/>
    <w:rsid w:val="00771DC5"/>
    <w:rsid w:val="0077249B"/>
    <w:rsid w:val="007729A2"/>
    <w:rsid w:val="007733CA"/>
    <w:rsid w:val="007747B3"/>
    <w:rsid w:val="00774A47"/>
    <w:rsid w:val="007755F2"/>
    <w:rsid w:val="00775E18"/>
    <w:rsid w:val="00776971"/>
    <w:rsid w:val="00780A80"/>
    <w:rsid w:val="00780B73"/>
    <w:rsid w:val="0078177E"/>
    <w:rsid w:val="0078304C"/>
    <w:rsid w:val="00783673"/>
    <w:rsid w:val="007847C6"/>
    <w:rsid w:val="00784EAD"/>
    <w:rsid w:val="00785490"/>
    <w:rsid w:val="00785AC4"/>
    <w:rsid w:val="0078680B"/>
    <w:rsid w:val="00791833"/>
    <w:rsid w:val="007925EA"/>
    <w:rsid w:val="00792A2B"/>
    <w:rsid w:val="00792FE1"/>
    <w:rsid w:val="00793A17"/>
    <w:rsid w:val="00793CD8"/>
    <w:rsid w:val="00794552"/>
    <w:rsid w:val="00794CCC"/>
    <w:rsid w:val="00795620"/>
    <w:rsid w:val="00795C92"/>
    <w:rsid w:val="00796231"/>
    <w:rsid w:val="00796606"/>
    <w:rsid w:val="00797173"/>
    <w:rsid w:val="00797980"/>
    <w:rsid w:val="007A1358"/>
    <w:rsid w:val="007A137E"/>
    <w:rsid w:val="007A193E"/>
    <w:rsid w:val="007A1CB3"/>
    <w:rsid w:val="007A1F89"/>
    <w:rsid w:val="007A306F"/>
    <w:rsid w:val="007A3D93"/>
    <w:rsid w:val="007A3DB4"/>
    <w:rsid w:val="007A43A6"/>
    <w:rsid w:val="007A44B6"/>
    <w:rsid w:val="007A55AE"/>
    <w:rsid w:val="007A5870"/>
    <w:rsid w:val="007A58A6"/>
    <w:rsid w:val="007B23C8"/>
    <w:rsid w:val="007B3D2D"/>
    <w:rsid w:val="007B50AE"/>
    <w:rsid w:val="007B51DF"/>
    <w:rsid w:val="007B5201"/>
    <w:rsid w:val="007B7161"/>
    <w:rsid w:val="007B7E2E"/>
    <w:rsid w:val="007C0554"/>
    <w:rsid w:val="007C05DD"/>
    <w:rsid w:val="007C186B"/>
    <w:rsid w:val="007C1B27"/>
    <w:rsid w:val="007C1D6C"/>
    <w:rsid w:val="007C1E06"/>
    <w:rsid w:val="007C2E3C"/>
    <w:rsid w:val="007C3D18"/>
    <w:rsid w:val="007C41CC"/>
    <w:rsid w:val="007C60BF"/>
    <w:rsid w:val="007C6A07"/>
    <w:rsid w:val="007C75A1"/>
    <w:rsid w:val="007C77A5"/>
    <w:rsid w:val="007D04E5"/>
    <w:rsid w:val="007D1FD9"/>
    <w:rsid w:val="007D5901"/>
    <w:rsid w:val="007D5AF5"/>
    <w:rsid w:val="007D68A3"/>
    <w:rsid w:val="007D70CD"/>
    <w:rsid w:val="007D7526"/>
    <w:rsid w:val="007D7C21"/>
    <w:rsid w:val="007D7F79"/>
    <w:rsid w:val="007E08C9"/>
    <w:rsid w:val="007E2ACE"/>
    <w:rsid w:val="007E4554"/>
    <w:rsid w:val="007E4610"/>
    <w:rsid w:val="007E4715"/>
    <w:rsid w:val="007E505B"/>
    <w:rsid w:val="007E7091"/>
    <w:rsid w:val="007E79B6"/>
    <w:rsid w:val="007F0425"/>
    <w:rsid w:val="007F20C4"/>
    <w:rsid w:val="007F49BD"/>
    <w:rsid w:val="007F52C5"/>
    <w:rsid w:val="007F60A7"/>
    <w:rsid w:val="00800B0E"/>
    <w:rsid w:val="00803FAE"/>
    <w:rsid w:val="0080444C"/>
    <w:rsid w:val="0080605F"/>
    <w:rsid w:val="00807786"/>
    <w:rsid w:val="008079B4"/>
    <w:rsid w:val="00807EA9"/>
    <w:rsid w:val="0081081F"/>
    <w:rsid w:val="00811FCB"/>
    <w:rsid w:val="00813983"/>
    <w:rsid w:val="00814692"/>
    <w:rsid w:val="008158D6"/>
    <w:rsid w:val="0081700B"/>
    <w:rsid w:val="00817196"/>
    <w:rsid w:val="00822472"/>
    <w:rsid w:val="008235DB"/>
    <w:rsid w:val="00823756"/>
    <w:rsid w:val="00824203"/>
    <w:rsid w:val="00824AB4"/>
    <w:rsid w:val="00825C42"/>
    <w:rsid w:val="00825D25"/>
    <w:rsid w:val="00827D6F"/>
    <w:rsid w:val="0083212F"/>
    <w:rsid w:val="0083247B"/>
    <w:rsid w:val="0083531C"/>
    <w:rsid w:val="008376AC"/>
    <w:rsid w:val="00841994"/>
    <w:rsid w:val="008444E8"/>
    <w:rsid w:val="00844E80"/>
    <w:rsid w:val="00845112"/>
    <w:rsid w:val="00846FE7"/>
    <w:rsid w:val="00847635"/>
    <w:rsid w:val="00850496"/>
    <w:rsid w:val="00852B0E"/>
    <w:rsid w:val="0085359B"/>
    <w:rsid w:val="00853979"/>
    <w:rsid w:val="00854007"/>
    <w:rsid w:val="00854170"/>
    <w:rsid w:val="00856911"/>
    <w:rsid w:val="00857434"/>
    <w:rsid w:val="00857BAA"/>
    <w:rsid w:val="00860448"/>
    <w:rsid w:val="00860FDF"/>
    <w:rsid w:val="00862323"/>
    <w:rsid w:val="00865E08"/>
    <w:rsid w:val="00867767"/>
    <w:rsid w:val="008677FD"/>
    <w:rsid w:val="008704B0"/>
    <w:rsid w:val="008706D4"/>
    <w:rsid w:val="00870AD8"/>
    <w:rsid w:val="00870ECE"/>
    <w:rsid w:val="00870F8A"/>
    <w:rsid w:val="008719A4"/>
    <w:rsid w:val="00871D23"/>
    <w:rsid w:val="00871FD0"/>
    <w:rsid w:val="00873595"/>
    <w:rsid w:val="00874312"/>
    <w:rsid w:val="0087437C"/>
    <w:rsid w:val="00875CD7"/>
    <w:rsid w:val="00876B4D"/>
    <w:rsid w:val="0087700F"/>
    <w:rsid w:val="00877F18"/>
    <w:rsid w:val="00880C81"/>
    <w:rsid w:val="00884967"/>
    <w:rsid w:val="008850F0"/>
    <w:rsid w:val="00891B90"/>
    <w:rsid w:val="0089259B"/>
    <w:rsid w:val="0089402E"/>
    <w:rsid w:val="008941E3"/>
    <w:rsid w:val="00894A88"/>
    <w:rsid w:val="00895386"/>
    <w:rsid w:val="00895BE6"/>
    <w:rsid w:val="008A21FF"/>
    <w:rsid w:val="008A2CE2"/>
    <w:rsid w:val="008A2FF0"/>
    <w:rsid w:val="008A30AC"/>
    <w:rsid w:val="008A39B4"/>
    <w:rsid w:val="008A44B8"/>
    <w:rsid w:val="008A51A8"/>
    <w:rsid w:val="008A54C7"/>
    <w:rsid w:val="008A77D8"/>
    <w:rsid w:val="008B0483"/>
    <w:rsid w:val="008B120C"/>
    <w:rsid w:val="008B3173"/>
    <w:rsid w:val="008B51A0"/>
    <w:rsid w:val="008B592A"/>
    <w:rsid w:val="008B7B5C"/>
    <w:rsid w:val="008B7B90"/>
    <w:rsid w:val="008C0C99"/>
    <w:rsid w:val="008C2017"/>
    <w:rsid w:val="008C37AD"/>
    <w:rsid w:val="008C4958"/>
    <w:rsid w:val="008C4BAA"/>
    <w:rsid w:val="008C4F13"/>
    <w:rsid w:val="008C5192"/>
    <w:rsid w:val="008C588A"/>
    <w:rsid w:val="008C6AE8"/>
    <w:rsid w:val="008C7573"/>
    <w:rsid w:val="008D00A5"/>
    <w:rsid w:val="008D3076"/>
    <w:rsid w:val="008D34F1"/>
    <w:rsid w:val="008D374C"/>
    <w:rsid w:val="008D39D8"/>
    <w:rsid w:val="008D6D1A"/>
    <w:rsid w:val="008E065E"/>
    <w:rsid w:val="008E0720"/>
    <w:rsid w:val="008E0927"/>
    <w:rsid w:val="008E151F"/>
    <w:rsid w:val="008E1909"/>
    <w:rsid w:val="008E1E52"/>
    <w:rsid w:val="008E65EC"/>
    <w:rsid w:val="008F0EBB"/>
    <w:rsid w:val="008F1C4E"/>
    <w:rsid w:val="008F1EAB"/>
    <w:rsid w:val="008F33DC"/>
    <w:rsid w:val="008F477F"/>
    <w:rsid w:val="008F6014"/>
    <w:rsid w:val="008F7510"/>
    <w:rsid w:val="009002B6"/>
    <w:rsid w:val="0090159F"/>
    <w:rsid w:val="00902350"/>
    <w:rsid w:val="0090336B"/>
    <w:rsid w:val="009038FC"/>
    <w:rsid w:val="009053AA"/>
    <w:rsid w:val="00906939"/>
    <w:rsid w:val="009100B1"/>
    <w:rsid w:val="00910B7D"/>
    <w:rsid w:val="00911DFB"/>
    <w:rsid w:val="0091229B"/>
    <w:rsid w:val="00912641"/>
    <w:rsid w:val="0091384A"/>
    <w:rsid w:val="009139D9"/>
    <w:rsid w:val="00914AD8"/>
    <w:rsid w:val="00916079"/>
    <w:rsid w:val="00917CE9"/>
    <w:rsid w:val="00920676"/>
    <w:rsid w:val="0092075B"/>
    <w:rsid w:val="009207E3"/>
    <w:rsid w:val="00920BF2"/>
    <w:rsid w:val="00921DEA"/>
    <w:rsid w:val="00922010"/>
    <w:rsid w:val="0092336D"/>
    <w:rsid w:val="00931BD9"/>
    <w:rsid w:val="00931E61"/>
    <w:rsid w:val="0093343C"/>
    <w:rsid w:val="00935455"/>
    <w:rsid w:val="009368F3"/>
    <w:rsid w:val="009372EC"/>
    <w:rsid w:val="00941636"/>
    <w:rsid w:val="00941FEF"/>
    <w:rsid w:val="00942DAE"/>
    <w:rsid w:val="00943742"/>
    <w:rsid w:val="00944143"/>
    <w:rsid w:val="0094516C"/>
    <w:rsid w:val="00945C05"/>
    <w:rsid w:val="00946945"/>
    <w:rsid w:val="009476ED"/>
    <w:rsid w:val="00947713"/>
    <w:rsid w:val="00950C8D"/>
    <w:rsid w:val="00950DE7"/>
    <w:rsid w:val="009516FA"/>
    <w:rsid w:val="00952C36"/>
    <w:rsid w:val="00952FBC"/>
    <w:rsid w:val="0095305D"/>
    <w:rsid w:val="00953920"/>
    <w:rsid w:val="00953D47"/>
    <w:rsid w:val="0095581C"/>
    <w:rsid w:val="0095681E"/>
    <w:rsid w:val="00956C47"/>
    <w:rsid w:val="009572D4"/>
    <w:rsid w:val="00961723"/>
    <w:rsid w:val="00961921"/>
    <w:rsid w:val="00963481"/>
    <w:rsid w:val="0096430A"/>
    <w:rsid w:val="0096554B"/>
    <w:rsid w:val="0096584A"/>
    <w:rsid w:val="00965D10"/>
    <w:rsid w:val="00966670"/>
    <w:rsid w:val="00971F08"/>
    <w:rsid w:val="0097311F"/>
    <w:rsid w:val="00973647"/>
    <w:rsid w:val="009742FE"/>
    <w:rsid w:val="0097603D"/>
    <w:rsid w:val="00976949"/>
    <w:rsid w:val="0097753A"/>
    <w:rsid w:val="00980477"/>
    <w:rsid w:val="00981B6A"/>
    <w:rsid w:val="00982830"/>
    <w:rsid w:val="009851EC"/>
    <w:rsid w:val="00985253"/>
    <w:rsid w:val="009853B3"/>
    <w:rsid w:val="00986585"/>
    <w:rsid w:val="00986F32"/>
    <w:rsid w:val="00990630"/>
    <w:rsid w:val="00990B1A"/>
    <w:rsid w:val="00991761"/>
    <w:rsid w:val="009943B7"/>
    <w:rsid w:val="00994DCA"/>
    <w:rsid w:val="009960EC"/>
    <w:rsid w:val="009970DD"/>
    <w:rsid w:val="009A0FBA"/>
    <w:rsid w:val="009A1601"/>
    <w:rsid w:val="009A3BB6"/>
    <w:rsid w:val="009A3FC4"/>
    <w:rsid w:val="009A462D"/>
    <w:rsid w:val="009A5CBA"/>
    <w:rsid w:val="009A5E49"/>
    <w:rsid w:val="009A66F2"/>
    <w:rsid w:val="009A7438"/>
    <w:rsid w:val="009B023C"/>
    <w:rsid w:val="009B1F30"/>
    <w:rsid w:val="009B3091"/>
    <w:rsid w:val="009B3585"/>
    <w:rsid w:val="009B35B1"/>
    <w:rsid w:val="009B3AC2"/>
    <w:rsid w:val="009B454B"/>
    <w:rsid w:val="009B4DF4"/>
    <w:rsid w:val="009B564E"/>
    <w:rsid w:val="009B678D"/>
    <w:rsid w:val="009B7E87"/>
    <w:rsid w:val="009C0169"/>
    <w:rsid w:val="009C05CC"/>
    <w:rsid w:val="009C1545"/>
    <w:rsid w:val="009C1B9A"/>
    <w:rsid w:val="009C30DE"/>
    <w:rsid w:val="009C403E"/>
    <w:rsid w:val="009C51C7"/>
    <w:rsid w:val="009C5D95"/>
    <w:rsid w:val="009D1334"/>
    <w:rsid w:val="009D13BA"/>
    <w:rsid w:val="009D16BA"/>
    <w:rsid w:val="009D4E04"/>
    <w:rsid w:val="009D4FF0"/>
    <w:rsid w:val="009D6BDD"/>
    <w:rsid w:val="009D703C"/>
    <w:rsid w:val="009D718F"/>
    <w:rsid w:val="009E0566"/>
    <w:rsid w:val="009E068F"/>
    <w:rsid w:val="009E14E0"/>
    <w:rsid w:val="009E2592"/>
    <w:rsid w:val="009E278B"/>
    <w:rsid w:val="009E293C"/>
    <w:rsid w:val="009E35DB"/>
    <w:rsid w:val="009E4078"/>
    <w:rsid w:val="009E47A3"/>
    <w:rsid w:val="009E515C"/>
    <w:rsid w:val="009F08F3"/>
    <w:rsid w:val="009F344F"/>
    <w:rsid w:val="009F36E3"/>
    <w:rsid w:val="009F7692"/>
    <w:rsid w:val="00A00082"/>
    <w:rsid w:val="00A00E5F"/>
    <w:rsid w:val="00A01BCE"/>
    <w:rsid w:val="00A031D8"/>
    <w:rsid w:val="00A048A8"/>
    <w:rsid w:val="00A04950"/>
    <w:rsid w:val="00A04F49"/>
    <w:rsid w:val="00A05055"/>
    <w:rsid w:val="00A062F2"/>
    <w:rsid w:val="00A13E54"/>
    <w:rsid w:val="00A17C8C"/>
    <w:rsid w:val="00A17CD7"/>
    <w:rsid w:val="00A17F63"/>
    <w:rsid w:val="00A20278"/>
    <w:rsid w:val="00A2193B"/>
    <w:rsid w:val="00A2351A"/>
    <w:rsid w:val="00A24154"/>
    <w:rsid w:val="00A2452C"/>
    <w:rsid w:val="00A26188"/>
    <w:rsid w:val="00A264A9"/>
    <w:rsid w:val="00A26614"/>
    <w:rsid w:val="00A26DCF"/>
    <w:rsid w:val="00A26DFE"/>
    <w:rsid w:val="00A27785"/>
    <w:rsid w:val="00A30187"/>
    <w:rsid w:val="00A30359"/>
    <w:rsid w:val="00A30F68"/>
    <w:rsid w:val="00A31EE6"/>
    <w:rsid w:val="00A3448A"/>
    <w:rsid w:val="00A35DAA"/>
    <w:rsid w:val="00A36297"/>
    <w:rsid w:val="00A378E6"/>
    <w:rsid w:val="00A37E64"/>
    <w:rsid w:val="00A40054"/>
    <w:rsid w:val="00A409E8"/>
    <w:rsid w:val="00A40A2A"/>
    <w:rsid w:val="00A41E2B"/>
    <w:rsid w:val="00A45B74"/>
    <w:rsid w:val="00A52850"/>
    <w:rsid w:val="00A52E1D"/>
    <w:rsid w:val="00A53678"/>
    <w:rsid w:val="00A55742"/>
    <w:rsid w:val="00A5688F"/>
    <w:rsid w:val="00A60415"/>
    <w:rsid w:val="00A61499"/>
    <w:rsid w:val="00A62A77"/>
    <w:rsid w:val="00A6328D"/>
    <w:rsid w:val="00A63483"/>
    <w:rsid w:val="00A65272"/>
    <w:rsid w:val="00A657D7"/>
    <w:rsid w:val="00A6603C"/>
    <w:rsid w:val="00A660AC"/>
    <w:rsid w:val="00A67630"/>
    <w:rsid w:val="00A676EB"/>
    <w:rsid w:val="00A67E6C"/>
    <w:rsid w:val="00A71B99"/>
    <w:rsid w:val="00A739D0"/>
    <w:rsid w:val="00A761D4"/>
    <w:rsid w:val="00A77821"/>
    <w:rsid w:val="00A77EC4"/>
    <w:rsid w:val="00A80132"/>
    <w:rsid w:val="00A80598"/>
    <w:rsid w:val="00A80B70"/>
    <w:rsid w:val="00A80D63"/>
    <w:rsid w:val="00A814D1"/>
    <w:rsid w:val="00A823AA"/>
    <w:rsid w:val="00A92879"/>
    <w:rsid w:val="00A93D7F"/>
    <w:rsid w:val="00A9442A"/>
    <w:rsid w:val="00A94FAD"/>
    <w:rsid w:val="00A96026"/>
    <w:rsid w:val="00A97B5F"/>
    <w:rsid w:val="00AA016F"/>
    <w:rsid w:val="00AA1ED6"/>
    <w:rsid w:val="00AA343C"/>
    <w:rsid w:val="00AA4879"/>
    <w:rsid w:val="00AA51D6"/>
    <w:rsid w:val="00AA57BC"/>
    <w:rsid w:val="00AA67A0"/>
    <w:rsid w:val="00AA7673"/>
    <w:rsid w:val="00AB0BC8"/>
    <w:rsid w:val="00AB11CA"/>
    <w:rsid w:val="00AB14D9"/>
    <w:rsid w:val="00AB2B86"/>
    <w:rsid w:val="00AB321F"/>
    <w:rsid w:val="00AB3A6A"/>
    <w:rsid w:val="00AB469E"/>
    <w:rsid w:val="00AB4AB8"/>
    <w:rsid w:val="00AB655E"/>
    <w:rsid w:val="00AB7022"/>
    <w:rsid w:val="00AC007F"/>
    <w:rsid w:val="00AC06FE"/>
    <w:rsid w:val="00AC0C4A"/>
    <w:rsid w:val="00AC2ECD"/>
    <w:rsid w:val="00AC3119"/>
    <w:rsid w:val="00AC3FE0"/>
    <w:rsid w:val="00AC49FB"/>
    <w:rsid w:val="00AC5A10"/>
    <w:rsid w:val="00AC5A75"/>
    <w:rsid w:val="00AC76B4"/>
    <w:rsid w:val="00AD06E8"/>
    <w:rsid w:val="00AD0AA3"/>
    <w:rsid w:val="00AD2ED0"/>
    <w:rsid w:val="00AD3F94"/>
    <w:rsid w:val="00AD4A5A"/>
    <w:rsid w:val="00AD586F"/>
    <w:rsid w:val="00AD58ED"/>
    <w:rsid w:val="00AD6474"/>
    <w:rsid w:val="00AD7204"/>
    <w:rsid w:val="00AD7BB8"/>
    <w:rsid w:val="00AE27AC"/>
    <w:rsid w:val="00AE3AE6"/>
    <w:rsid w:val="00AE40E0"/>
    <w:rsid w:val="00AE4DBA"/>
    <w:rsid w:val="00AE4F07"/>
    <w:rsid w:val="00AE4F25"/>
    <w:rsid w:val="00AE662A"/>
    <w:rsid w:val="00AE7338"/>
    <w:rsid w:val="00AF136B"/>
    <w:rsid w:val="00AF1C5D"/>
    <w:rsid w:val="00AF2C9D"/>
    <w:rsid w:val="00AF32CF"/>
    <w:rsid w:val="00AF42D7"/>
    <w:rsid w:val="00AF4C03"/>
    <w:rsid w:val="00B006FE"/>
    <w:rsid w:val="00B007CB"/>
    <w:rsid w:val="00B02AA9"/>
    <w:rsid w:val="00B02EDD"/>
    <w:rsid w:val="00B02FA3"/>
    <w:rsid w:val="00B04F9E"/>
    <w:rsid w:val="00B05084"/>
    <w:rsid w:val="00B055C8"/>
    <w:rsid w:val="00B100FA"/>
    <w:rsid w:val="00B11F7C"/>
    <w:rsid w:val="00B157F9"/>
    <w:rsid w:val="00B177A5"/>
    <w:rsid w:val="00B20256"/>
    <w:rsid w:val="00B20BEB"/>
    <w:rsid w:val="00B20D09"/>
    <w:rsid w:val="00B24B96"/>
    <w:rsid w:val="00B24D63"/>
    <w:rsid w:val="00B2757F"/>
    <w:rsid w:val="00B2763F"/>
    <w:rsid w:val="00B27AAC"/>
    <w:rsid w:val="00B27C60"/>
    <w:rsid w:val="00B302F9"/>
    <w:rsid w:val="00B30929"/>
    <w:rsid w:val="00B33236"/>
    <w:rsid w:val="00B355CB"/>
    <w:rsid w:val="00B36555"/>
    <w:rsid w:val="00B372AA"/>
    <w:rsid w:val="00B37359"/>
    <w:rsid w:val="00B40445"/>
    <w:rsid w:val="00B409E0"/>
    <w:rsid w:val="00B40ED6"/>
    <w:rsid w:val="00B41888"/>
    <w:rsid w:val="00B4434E"/>
    <w:rsid w:val="00B44759"/>
    <w:rsid w:val="00B45A52"/>
    <w:rsid w:val="00B46175"/>
    <w:rsid w:val="00B50616"/>
    <w:rsid w:val="00B5279C"/>
    <w:rsid w:val="00B527EF"/>
    <w:rsid w:val="00B546E8"/>
    <w:rsid w:val="00B548B7"/>
    <w:rsid w:val="00B600EA"/>
    <w:rsid w:val="00B62D5E"/>
    <w:rsid w:val="00B62EB2"/>
    <w:rsid w:val="00B64BEB"/>
    <w:rsid w:val="00B65766"/>
    <w:rsid w:val="00B65ECD"/>
    <w:rsid w:val="00B664C7"/>
    <w:rsid w:val="00B713D8"/>
    <w:rsid w:val="00B71F58"/>
    <w:rsid w:val="00B72443"/>
    <w:rsid w:val="00B739F6"/>
    <w:rsid w:val="00B758AA"/>
    <w:rsid w:val="00B7625F"/>
    <w:rsid w:val="00B81A6C"/>
    <w:rsid w:val="00B81F31"/>
    <w:rsid w:val="00B8349C"/>
    <w:rsid w:val="00B84355"/>
    <w:rsid w:val="00B84FE8"/>
    <w:rsid w:val="00B85DE5"/>
    <w:rsid w:val="00B8795B"/>
    <w:rsid w:val="00B90F73"/>
    <w:rsid w:val="00B93432"/>
    <w:rsid w:val="00B938BE"/>
    <w:rsid w:val="00B93B59"/>
    <w:rsid w:val="00B94034"/>
    <w:rsid w:val="00B9406A"/>
    <w:rsid w:val="00B94724"/>
    <w:rsid w:val="00B9624E"/>
    <w:rsid w:val="00BA2280"/>
    <w:rsid w:val="00BA2A08"/>
    <w:rsid w:val="00BA3182"/>
    <w:rsid w:val="00BA56D2"/>
    <w:rsid w:val="00BA6FB8"/>
    <w:rsid w:val="00BA76E0"/>
    <w:rsid w:val="00BB2A25"/>
    <w:rsid w:val="00BB37D8"/>
    <w:rsid w:val="00BB42BC"/>
    <w:rsid w:val="00BB473F"/>
    <w:rsid w:val="00BB51E9"/>
    <w:rsid w:val="00BB5F66"/>
    <w:rsid w:val="00BB7377"/>
    <w:rsid w:val="00BB7EC3"/>
    <w:rsid w:val="00BC0FDC"/>
    <w:rsid w:val="00BC3053"/>
    <w:rsid w:val="00BC4B84"/>
    <w:rsid w:val="00BC4D2E"/>
    <w:rsid w:val="00BD48AC"/>
    <w:rsid w:val="00BD561C"/>
    <w:rsid w:val="00BD5F1A"/>
    <w:rsid w:val="00BD6D6A"/>
    <w:rsid w:val="00BE095E"/>
    <w:rsid w:val="00BE1234"/>
    <w:rsid w:val="00BE2F49"/>
    <w:rsid w:val="00BE2FA6"/>
    <w:rsid w:val="00BE333F"/>
    <w:rsid w:val="00BE35D9"/>
    <w:rsid w:val="00BE512E"/>
    <w:rsid w:val="00BE6609"/>
    <w:rsid w:val="00BE7406"/>
    <w:rsid w:val="00BE7603"/>
    <w:rsid w:val="00BF15CB"/>
    <w:rsid w:val="00BF28F4"/>
    <w:rsid w:val="00BF2BCA"/>
    <w:rsid w:val="00BF3279"/>
    <w:rsid w:val="00BF5038"/>
    <w:rsid w:val="00BF74C7"/>
    <w:rsid w:val="00C01034"/>
    <w:rsid w:val="00C015F1"/>
    <w:rsid w:val="00C01F33"/>
    <w:rsid w:val="00C0215C"/>
    <w:rsid w:val="00C02CC6"/>
    <w:rsid w:val="00C03AC6"/>
    <w:rsid w:val="00C040F7"/>
    <w:rsid w:val="00C044AB"/>
    <w:rsid w:val="00C04B0B"/>
    <w:rsid w:val="00C05706"/>
    <w:rsid w:val="00C05C51"/>
    <w:rsid w:val="00C05E6B"/>
    <w:rsid w:val="00C061E4"/>
    <w:rsid w:val="00C07218"/>
    <w:rsid w:val="00C07377"/>
    <w:rsid w:val="00C10478"/>
    <w:rsid w:val="00C12107"/>
    <w:rsid w:val="00C127A1"/>
    <w:rsid w:val="00C142E9"/>
    <w:rsid w:val="00C14D4B"/>
    <w:rsid w:val="00C154BB"/>
    <w:rsid w:val="00C15865"/>
    <w:rsid w:val="00C169F6"/>
    <w:rsid w:val="00C16A14"/>
    <w:rsid w:val="00C20019"/>
    <w:rsid w:val="00C24F2A"/>
    <w:rsid w:val="00C2646C"/>
    <w:rsid w:val="00C2667F"/>
    <w:rsid w:val="00C27022"/>
    <w:rsid w:val="00C279B5"/>
    <w:rsid w:val="00C27C45"/>
    <w:rsid w:val="00C27C7C"/>
    <w:rsid w:val="00C32452"/>
    <w:rsid w:val="00C32FBA"/>
    <w:rsid w:val="00C345FA"/>
    <w:rsid w:val="00C349D0"/>
    <w:rsid w:val="00C3509F"/>
    <w:rsid w:val="00C353B2"/>
    <w:rsid w:val="00C358E0"/>
    <w:rsid w:val="00C36180"/>
    <w:rsid w:val="00C3719D"/>
    <w:rsid w:val="00C37CB2"/>
    <w:rsid w:val="00C41B5F"/>
    <w:rsid w:val="00C42027"/>
    <w:rsid w:val="00C473A5"/>
    <w:rsid w:val="00C50FE7"/>
    <w:rsid w:val="00C539B3"/>
    <w:rsid w:val="00C54995"/>
    <w:rsid w:val="00C54C0B"/>
    <w:rsid w:val="00C54D41"/>
    <w:rsid w:val="00C54DB1"/>
    <w:rsid w:val="00C56C86"/>
    <w:rsid w:val="00C601B9"/>
    <w:rsid w:val="00C6074E"/>
    <w:rsid w:val="00C60783"/>
    <w:rsid w:val="00C60AAF"/>
    <w:rsid w:val="00C64672"/>
    <w:rsid w:val="00C67B5F"/>
    <w:rsid w:val="00C70697"/>
    <w:rsid w:val="00C70B67"/>
    <w:rsid w:val="00C70CCA"/>
    <w:rsid w:val="00C71580"/>
    <w:rsid w:val="00C72093"/>
    <w:rsid w:val="00C720E7"/>
    <w:rsid w:val="00C72EF4"/>
    <w:rsid w:val="00C744FE"/>
    <w:rsid w:val="00C75BCE"/>
    <w:rsid w:val="00C75D2F"/>
    <w:rsid w:val="00C767BE"/>
    <w:rsid w:val="00C76E3C"/>
    <w:rsid w:val="00C81568"/>
    <w:rsid w:val="00C830C8"/>
    <w:rsid w:val="00C84BF7"/>
    <w:rsid w:val="00C85A4F"/>
    <w:rsid w:val="00C9027A"/>
    <w:rsid w:val="00C9068E"/>
    <w:rsid w:val="00C92DA2"/>
    <w:rsid w:val="00C93250"/>
    <w:rsid w:val="00C93814"/>
    <w:rsid w:val="00C93C4B"/>
    <w:rsid w:val="00C94115"/>
    <w:rsid w:val="00C944AB"/>
    <w:rsid w:val="00C95B40"/>
    <w:rsid w:val="00CA0EAB"/>
    <w:rsid w:val="00CA0F4E"/>
    <w:rsid w:val="00CA19C4"/>
    <w:rsid w:val="00CA1ED8"/>
    <w:rsid w:val="00CA2967"/>
    <w:rsid w:val="00CA5DE7"/>
    <w:rsid w:val="00CA62C7"/>
    <w:rsid w:val="00CB064A"/>
    <w:rsid w:val="00CB09D8"/>
    <w:rsid w:val="00CB1185"/>
    <w:rsid w:val="00CB1F63"/>
    <w:rsid w:val="00CB3048"/>
    <w:rsid w:val="00CB589A"/>
    <w:rsid w:val="00CB7170"/>
    <w:rsid w:val="00CC040E"/>
    <w:rsid w:val="00CC07D2"/>
    <w:rsid w:val="00CC111F"/>
    <w:rsid w:val="00CC2011"/>
    <w:rsid w:val="00CC2F12"/>
    <w:rsid w:val="00CC3EA0"/>
    <w:rsid w:val="00CC5A68"/>
    <w:rsid w:val="00CC7B45"/>
    <w:rsid w:val="00CD1188"/>
    <w:rsid w:val="00CD14D2"/>
    <w:rsid w:val="00CD195C"/>
    <w:rsid w:val="00CD2ED1"/>
    <w:rsid w:val="00CD337B"/>
    <w:rsid w:val="00CD3FCA"/>
    <w:rsid w:val="00CD4674"/>
    <w:rsid w:val="00CE0424"/>
    <w:rsid w:val="00CE4737"/>
    <w:rsid w:val="00CE5450"/>
    <w:rsid w:val="00CE5C8F"/>
    <w:rsid w:val="00CE6903"/>
    <w:rsid w:val="00CE7561"/>
    <w:rsid w:val="00CE775A"/>
    <w:rsid w:val="00CE7BEE"/>
    <w:rsid w:val="00CF1354"/>
    <w:rsid w:val="00CF3B1F"/>
    <w:rsid w:val="00CF3BF6"/>
    <w:rsid w:val="00CF4A39"/>
    <w:rsid w:val="00CF5379"/>
    <w:rsid w:val="00CF625B"/>
    <w:rsid w:val="00CF687E"/>
    <w:rsid w:val="00D031C6"/>
    <w:rsid w:val="00D0349B"/>
    <w:rsid w:val="00D03629"/>
    <w:rsid w:val="00D03F45"/>
    <w:rsid w:val="00D10249"/>
    <w:rsid w:val="00D115C3"/>
    <w:rsid w:val="00D11897"/>
    <w:rsid w:val="00D11CAF"/>
    <w:rsid w:val="00D13135"/>
    <w:rsid w:val="00D13A3D"/>
    <w:rsid w:val="00D13E4E"/>
    <w:rsid w:val="00D239A7"/>
    <w:rsid w:val="00D23F47"/>
    <w:rsid w:val="00D26A3A"/>
    <w:rsid w:val="00D26D62"/>
    <w:rsid w:val="00D30617"/>
    <w:rsid w:val="00D30B7D"/>
    <w:rsid w:val="00D30EA0"/>
    <w:rsid w:val="00D3233C"/>
    <w:rsid w:val="00D32CB3"/>
    <w:rsid w:val="00D335F4"/>
    <w:rsid w:val="00D33A4E"/>
    <w:rsid w:val="00D343A8"/>
    <w:rsid w:val="00D36E71"/>
    <w:rsid w:val="00D36F34"/>
    <w:rsid w:val="00D37D87"/>
    <w:rsid w:val="00D40503"/>
    <w:rsid w:val="00D40B33"/>
    <w:rsid w:val="00D42376"/>
    <w:rsid w:val="00D42C82"/>
    <w:rsid w:val="00D4318F"/>
    <w:rsid w:val="00D438BF"/>
    <w:rsid w:val="00D43951"/>
    <w:rsid w:val="00D440F8"/>
    <w:rsid w:val="00D44823"/>
    <w:rsid w:val="00D45AC7"/>
    <w:rsid w:val="00D47DA9"/>
    <w:rsid w:val="00D546FF"/>
    <w:rsid w:val="00D55AD5"/>
    <w:rsid w:val="00D5663B"/>
    <w:rsid w:val="00D576CA"/>
    <w:rsid w:val="00D61AF5"/>
    <w:rsid w:val="00D62D2E"/>
    <w:rsid w:val="00D64209"/>
    <w:rsid w:val="00D652B5"/>
    <w:rsid w:val="00D66155"/>
    <w:rsid w:val="00D662CA"/>
    <w:rsid w:val="00D708B0"/>
    <w:rsid w:val="00D712C3"/>
    <w:rsid w:val="00D714CA"/>
    <w:rsid w:val="00D777E8"/>
    <w:rsid w:val="00D77B1D"/>
    <w:rsid w:val="00D8021F"/>
    <w:rsid w:val="00D802EC"/>
    <w:rsid w:val="00D80383"/>
    <w:rsid w:val="00D823C6"/>
    <w:rsid w:val="00D8327F"/>
    <w:rsid w:val="00D86CA3"/>
    <w:rsid w:val="00D871CE"/>
    <w:rsid w:val="00D87331"/>
    <w:rsid w:val="00D90ED4"/>
    <w:rsid w:val="00D9196D"/>
    <w:rsid w:val="00D91CC0"/>
    <w:rsid w:val="00D921D8"/>
    <w:rsid w:val="00D928DA"/>
    <w:rsid w:val="00D92982"/>
    <w:rsid w:val="00D93022"/>
    <w:rsid w:val="00D93473"/>
    <w:rsid w:val="00D975A7"/>
    <w:rsid w:val="00DA09C5"/>
    <w:rsid w:val="00DA281B"/>
    <w:rsid w:val="00DA28D8"/>
    <w:rsid w:val="00DA2C3B"/>
    <w:rsid w:val="00DA305E"/>
    <w:rsid w:val="00DA5417"/>
    <w:rsid w:val="00DA56E8"/>
    <w:rsid w:val="00DB0A9F"/>
    <w:rsid w:val="00DB377D"/>
    <w:rsid w:val="00DB4EAD"/>
    <w:rsid w:val="00DB53CE"/>
    <w:rsid w:val="00DB6390"/>
    <w:rsid w:val="00DC2D36"/>
    <w:rsid w:val="00DC53EF"/>
    <w:rsid w:val="00DC7F10"/>
    <w:rsid w:val="00DD0FF1"/>
    <w:rsid w:val="00DD501E"/>
    <w:rsid w:val="00DE021C"/>
    <w:rsid w:val="00DE02EF"/>
    <w:rsid w:val="00DE4820"/>
    <w:rsid w:val="00DE5608"/>
    <w:rsid w:val="00DE58D0"/>
    <w:rsid w:val="00DE5D0A"/>
    <w:rsid w:val="00DE654F"/>
    <w:rsid w:val="00DE7C5A"/>
    <w:rsid w:val="00DF0B6E"/>
    <w:rsid w:val="00DF15E0"/>
    <w:rsid w:val="00DF37A0"/>
    <w:rsid w:val="00DF39D0"/>
    <w:rsid w:val="00DF6061"/>
    <w:rsid w:val="00E072A0"/>
    <w:rsid w:val="00E07E3F"/>
    <w:rsid w:val="00E110E7"/>
    <w:rsid w:val="00E11ACB"/>
    <w:rsid w:val="00E11B20"/>
    <w:rsid w:val="00E146F3"/>
    <w:rsid w:val="00E17AAE"/>
    <w:rsid w:val="00E17AB2"/>
    <w:rsid w:val="00E17B5B"/>
    <w:rsid w:val="00E17FA2"/>
    <w:rsid w:val="00E21C27"/>
    <w:rsid w:val="00E22330"/>
    <w:rsid w:val="00E23346"/>
    <w:rsid w:val="00E245FA"/>
    <w:rsid w:val="00E25B32"/>
    <w:rsid w:val="00E30B5A"/>
    <w:rsid w:val="00E3123D"/>
    <w:rsid w:val="00E31461"/>
    <w:rsid w:val="00E31D43"/>
    <w:rsid w:val="00E32608"/>
    <w:rsid w:val="00E32BE7"/>
    <w:rsid w:val="00E340AD"/>
    <w:rsid w:val="00E34188"/>
    <w:rsid w:val="00E34B6E"/>
    <w:rsid w:val="00E35559"/>
    <w:rsid w:val="00E3723A"/>
    <w:rsid w:val="00E37860"/>
    <w:rsid w:val="00E4262B"/>
    <w:rsid w:val="00E446F1"/>
    <w:rsid w:val="00E46886"/>
    <w:rsid w:val="00E47AEF"/>
    <w:rsid w:val="00E50915"/>
    <w:rsid w:val="00E53B75"/>
    <w:rsid w:val="00E54E3B"/>
    <w:rsid w:val="00E55C71"/>
    <w:rsid w:val="00E5611D"/>
    <w:rsid w:val="00E57565"/>
    <w:rsid w:val="00E63838"/>
    <w:rsid w:val="00E6411C"/>
    <w:rsid w:val="00E64434"/>
    <w:rsid w:val="00E67C51"/>
    <w:rsid w:val="00E70410"/>
    <w:rsid w:val="00E709B5"/>
    <w:rsid w:val="00E70B2C"/>
    <w:rsid w:val="00E71079"/>
    <w:rsid w:val="00E7118C"/>
    <w:rsid w:val="00E71BDC"/>
    <w:rsid w:val="00E72913"/>
    <w:rsid w:val="00E72EFC"/>
    <w:rsid w:val="00E758EC"/>
    <w:rsid w:val="00E8234C"/>
    <w:rsid w:val="00E83AA9"/>
    <w:rsid w:val="00E83E1E"/>
    <w:rsid w:val="00E842E4"/>
    <w:rsid w:val="00E856AA"/>
    <w:rsid w:val="00E8585B"/>
    <w:rsid w:val="00E85928"/>
    <w:rsid w:val="00E87822"/>
    <w:rsid w:val="00E90217"/>
    <w:rsid w:val="00E90395"/>
    <w:rsid w:val="00E90E49"/>
    <w:rsid w:val="00E91657"/>
    <w:rsid w:val="00E917E2"/>
    <w:rsid w:val="00E917F9"/>
    <w:rsid w:val="00E91FE8"/>
    <w:rsid w:val="00E9291C"/>
    <w:rsid w:val="00E93FFE"/>
    <w:rsid w:val="00E94373"/>
    <w:rsid w:val="00E94F8A"/>
    <w:rsid w:val="00EA0AF0"/>
    <w:rsid w:val="00EA4334"/>
    <w:rsid w:val="00EA45FD"/>
    <w:rsid w:val="00EA477B"/>
    <w:rsid w:val="00EA52FB"/>
    <w:rsid w:val="00EA67C3"/>
    <w:rsid w:val="00EA6B32"/>
    <w:rsid w:val="00EA7A41"/>
    <w:rsid w:val="00EA7C90"/>
    <w:rsid w:val="00EB077B"/>
    <w:rsid w:val="00EB4998"/>
    <w:rsid w:val="00EB4EA2"/>
    <w:rsid w:val="00EB5F9B"/>
    <w:rsid w:val="00EC1959"/>
    <w:rsid w:val="00EC1FA5"/>
    <w:rsid w:val="00EC245F"/>
    <w:rsid w:val="00EC24D5"/>
    <w:rsid w:val="00EC27C6"/>
    <w:rsid w:val="00EC4207"/>
    <w:rsid w:val="00EC46F1"/>
    <w:rsid w:val="00EC5653"/>
    <w:rsid w:val="00EC6670"/>
    <w:rsid w:val="00EC71CE"/>
    <w:rsid w:val="00EC77C1"/>
    <w:rsid w:val="00ED1006"/>
    <w:rsid w:val="00ED3B65"/>
    <w:rsid w:val="00EE1A10"/>
    <w:rsid w:val="00EE4EE5"/>
    <w:rsid w:val="00EE5BC8"/>
    <w:rsid w:val="00EE71C8"/>
    <w:rsid w:val="00EF0076"/>
    <w:rsid w:val="00EF18FE"/>
    <w:rsid w:val="00EF2324"/>
    <w:rsid w:val="00EF2FEF"/>
    <w:rsid w:val="00EF5787"/>
    <w:rsid w:val="00EF60D0"/>
    <w:rsid w:val="00EF63E5"/>
    <w:rsid w:val="00F00B0F"/>
    <w:rsid w:val="00F0377C"/>
    <w:rsid w:val="00F03BF3"/>
    <w:rsid w:val="00F0528D"/>
    <w:rsid w:val="00F05533"/>
    <w:rsid w:val="00F06C67"/>
    <w:rsid w:val="00F06DFD"/>
    <w:rsid w:val="00F071D1"/>
    <w:rsid w:val="00F07533"/>
    <w:rsid w:val="00F10629"/>
    <w:rsid w:val="00F125F2"/>
    <w:rsid w:val="00F12F93"/>
    <w:rsid w:val="00F134FC"/>
    <w:rsid w:val="00F15FA5"/>
    <w:rsid w:val="00F209B7"/>
    <w:rsid w:val="00F234DD"/>
    <w:rsid w:val="00F2376F"/>
    <w:rsid w:val="00F243D8"/>
    <w:rsid w:val="00F245B2"/>
    <w:rsid w:val="00F27860"/>
    <w:rsid w:val="00F30828"/>
    <w:rsid w:val="00F30B8B"/>
    <w:rsid w:val="00F313D6"/>
    <w:rsid w:val="00F325AA"/>
    <w:rsid w:val="00F36103"/>
    <w:rsid w:val="00F40F0C"/>
    <w:rsid w:val="00F429BC"/>
    <w:rsid w:val="00F436CA"/>
    <w:rsid w:val="00F4766C"/>
    <w:rsid w:val="00F5060E"/>
    <w:rsid w:val="00F507D1"/>
    <w:rsid w:val="00F519CE"/>
    <w:rsid w:val="00F51ADA"/>
    <w:rsid w:val="00F539B3"/>
    <w:rsid w:val="00F55EC3"/>
    <w:rsid w:val="00F60203"/>
    <w:rsid w:val="00F607C5"/>
    <w:rsid w:val="00F60DEA"/>
    <w:rsid w:val="00F6302A"/>
    <w:rsid w:val="00F63950"/>
    <w:rsid w:val="00F64B1A"/>
    <w:rsid w:val="00F64C2B"/>
    <w:rsid w:val="00F651BE"/>
    <w:rsid w:val="00F6563E"/>
    <w:rsid w:val="00F65834"/>
    <w:rsid w:val="00F677C7"/>
    <w:rsid w:val="00F67E49"/>
    <w:rsid w:val="00F67F53"/>
    <w:rsid w:val="00F703BE"/>
    <w:rsid w:val="00F70717"/>
    <w:rsid w:val="00F71F69"/>
    <w:rsid w:val="00F7223D"/>
    <w:rsid w:val="00F72B72"/>
    <w:rsid w:val="00F737A4"/>
    <w:rsid w:val="00F74234"/>
    <w:rsid w:val="00F744A2"/>
    <w:rsid w:val="00F74BB9"/>
    <w:rsid w:val="00F75582"/>
    <w:rsid w:val="00F75A25"/>
    <w:rsid w:val="00F7620C"/>
    <w:rsid w:val="00F76EFA"/>
    <w:rsid w:val="00F77ADE"/>
    <w:rsid w:val="00F802A5"/>
    <w:rsid w:val="00F804BE"/>
    <w:rsid w:val="00F80FE3"/>
    <w:rsid w:val="00F817CE"/>
    <w:rsid w:val="00F82B10"/>
    <w:rsid w:val="00F84505"/>
    <w:rsid w:val="00F8456C"/>
    <w:rsid w:val="00F859D8"/>
    <w:rsid w:val="00F868F5"/>
    <w:rsid w:val="00F9056A"/>
    <w:rsid w:val="00F90D04"/>
    <w:rsid w:val="00F90F8D"/>
    <w:rsid w:val="00F914D0"/>
    <w:rsid w:val="00F916DD"/>
    <w:rsid w:val="00F917A6"/>
    <w:rsid w:val="00F92593"/>
    <w:rsid w:val="00F92782"/>
    <w:rsid w:val="00F9326C"/>
    <w:rsid w:val="00F93AA9"/>
    <w:rsid w:val="00F94770"/>
    <w:rsid w:val="00F96985"/>
    <w:rsid w:val="00F96C32"/>
    <w:rsid w:val="00F97838"/>
    <w:rsid w:val="00FA0563"/>
    <w:rsid w:val="00FA2BB3"/>
    <w:rsid w:val="00FA7AEA"/>
    <w:rsid w:val="00FA7E76"/>
    <w:rsid w:val="00FA7FB5"/>
    <w:rsid w:val="00FB0E20"/>
    <w:rsid w:val="00FB1505"/>
    <w:rsid w:val="00FB174B"/>
    <w:rsid w:val="00FB4C80"/>
    <w:rsid w:val="00FB6A6A"/>
    <w:rsid w:val="00FB6CCC"/>
    <w:rsid w:val="00FC154B"/>
    <w:rsid w:val="00FC2A94"/>
    <w:rsid w:val="00FC580D"/>
    <w:rsid w:val="00FC5CC0"/>
    <w:rsid w:val="00FC7429"/>
    <w:rsid w:val="00FC76C5"/>
    <w:rsid w:val="00FD07F6"/>
    <w:rsid w:val="00FD1EC8"/>
    <w:rsid w:val="00FD47ED"/>
    <w:rsid w:val="00FD7433"/>
    <w:rsid w:val="00FD74DB"/>
    <w:rsid w:val="00FD7660"/>
    <w:rsid w:val="00FE0655"/>
    <w:rsid w:val="00FE174D"/>
    <w:rsid w:val="00FE1C87"/>
    <w:rsid w:val="00FE2365"/>
    <w:rsid w:val="00FE37D7"/>
    <w:rsid w:val="00FE3D9D"/>
    <w:rsid w:val="00FE4C7B"/>
    <w:rsid w:val="00FE5FA8"/>
    <w:rsid w:val="00FE6DE1"/>
    <w:rsid w:val="00FE7336"/>
    <w:rsid w:val="00FE787C"/>
    <w:rsid w:val="00FF15B6"/>
    <w:rsid w:val="00FF45A5"/>
    <w:rsid w:val="00FF5C91"/>
    <w:rsid w:val="0F21CC2C"/>
    <w:rsid w:val="1A5DDCD8"/>
    <w:rsid w:val="1ABE435A"/>
    <w:rsid w:val="1BF4A36D"/>
    <w:rsid w:val="1C3350B5"/>
    <w:rsid w:val="1CA3F5F0"/>
    <w:rsid w:val="240F45D7"/>
    <w:rsid w:val="29789FB7"/>
    <w:rsid w:val="2E1DB2FC"/>
    <w:rsid w:val="410D4FC0"/>
    <w:rsid w:val="510BADA9"/>
    <w:rsid w:val="59921126"/>
    <w:rsid w:val="5C19BFDA"/>
    <w:rsid w:val="5E012D4F"/>
    <w:rsid w:val="5FB137FD"/>
    <w:rsid w:val="667B4105"/>
    <w:rsid w:val="6F609D71"/>
    <w:rsid w:val="7655FE10"/>
    <w:rsid w:val="76986F96"/>
    <w:rsid w:val="7A80B512"/>
    <w:rsid w:val="7B79AFA9"/>
    <w:rsid w:val="7C9E0EF3"/>
    <w:rsid w:val="7EC01853"/>
    <w:rsid w:val="7F4DA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6C49C1"/>
    <w:rPr>
      <w:rFonts w:ascii="Arial" w:eastAsiaTheme="minorHAnsi" w:hAnsi="Arial" w:cstheme="minorBidi"/>
      <w:b/>
      <w:bCs/>
      <w:szCs w:val="22"/>
      <w:lang w:val="en-US" w:eastAsia="ja-JP"/>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6852</Words>
  <Characters>39061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2024-08-09T13:40:00Z</dcterms:created>
  <dcterms:modified xsi:type="dcterms:W3CDTF">2024-08-09T13:48:00Z</dcterms:modified>
  <cp:category/>
</cp:coreProperties>
</file>